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7F09C" w14:textId="626C2414" w:rsidR="00987574" w:rsidRPr="006B203C" w:rsidRDefault="00987574" w:rsidP="00F53F6C">
      <w:pPr>
        <w:pBdr>
          <w:top w:val="single" w:sz="4" w:space="1" w:color="auto"/>
          <w:left w:val="single" w:sz="4" w:space="4" w:color="auto"/>
          <w:bottom w:val="single" w:sz="4" w:space="1" w:color="auto"/>
          <w:right w:val="single" w:sz="4" w:space="4" w:color="auto"/>
        </w:pBdr>
        <w:shd w:val="clear" w:color="auto" w:fill="FFFF00"/>
        <w:tabs>
          <w:tab w:val="left" w:pos="9072"/>
        </w:tabs>
        <w:jc w:val="center"/>
        <w:rPr>
          <w:rFonts w:ascii="Amnesty Trade Gothic Cn" w:hAnsi="Amnesty Trade Gothic Cn"/>
          <w:sz w:val="52"/>
          <w:szCs w:val="52"/>
        </w:rPr>
      </w:pPr>
      <w:r w:rsidRPr="006B203C">
        <w:rPr>
          <w:rFonts w:ascii="Amnesty Trade Gothic Cn" w:hAnsi="Amnesty Trade Gothic Cn"/>
          <w:sz w:val="52"/>
          <w:szCs w:val="52"/>
          <w:highlight w:val="yellow"/>
        </w:rPr>
        <w:t>MEMORANDUM</w:t>
      </w:r>
    </w:p>
    <w:p w14:paraId="385692D3" w14:textId="3E57EA70" w:rsidR="008D0D8E" w:rsidRPr="006B203C" w:rsidRDefault="00987574" w:rsidP="00987574">
      <w:pPr>
        <w:jc w:val="center"/>
        <w:rPr>
          <w:rFonts w:ascii="Amnesty Trade Gothic Cn" w:hAnsi="Amnesty Trade Gothic Cn"/>
          <w:sz w:val="32"/>
          <w:szCs w:val="32"/>
        </w:rPr>
      </w:pPr>
      <w:r w:rsidRPr="006B203C">
        <w:rPr>
          <w:rFonts w:ascii="Amnesty Trade Gothic Cn" w:hAnsi="Amnesty Trade Gothic Cn"/>
          <w:sz w:val="32"/>
          <w:szCs w:val="32"/>
        </w:rPr>
        <w:t>za zodpovědnost a transparentnost v obchodu s vojenským materiálem</w:t>
      </w:r>
      <w:r w:rsidRPr="006B203C">
        <w:rPr>
          <w:rStyle w:val="Znakapoznpodarou"/>
          <w:rFonts w:ascii="Amnesty Trade Gothic Cn" w:hAnsi="Amnesty Trade Gothic Cn"/>
          <w:sz w:val="32"/>
          <w:szCs w:val="32"/>
        </w:rPr>
        <w:footnoteReference w:id="1"/>
      </w:r>
    </w:p>
    <w:p w14:paraId="6C4B6FC2" w14:textId="150C176D" w:rsidR="006B203C" w:rsidRPr="009744E2" w:rsidRDefault="006B203C" w:rsidP="00353882">
      <w:pPr>
        <w:jc w:val="both"/>
        <w:rPr>
          <w:rFonts w:ascii="Amnesty Trade Gothic Cn" w:hAnsi="Amnesty Trade Gothic Cn"/>
          <w:sz w:val="24"/>
          <w:szCs w:val="24"/>
        </w:rPr>
      </w:pPr>
      <w:r w:rsidRPr="009744E2">
        <w:rPr>
          <w:rFonts w:ascii="Amnesty Trade Gothic Cn" w:hAnsi="Amnesty Trade Gothic Cn"/>
          <w:sz w:val="24"/>
          <w:szCs w:val="24"/>
        </w:rPr>
        <w:t>Podpora demokracie a úcta k lidským právům jsou hodnoty, jejichž význam je v české společnosti i vzhledem k historickým zkušenostem základním prvkem státnosti a politické kultury. Tato normativní východiska se odrážejí v koncepčních dokumentech, strategiích a plánech vlády ČR, jakož i v pozicích ČR na půdě mezinárodních organizací.</w:t>
      </w:r>
    </w:p>
    <w:p w14:paraId="5B9AF38B" w14:textId="0A52977D" w:rsidR="005268DB" w:rsidRPr="009744E2" w:rsidRDefault="006B203C" w:rsidP="00353882">
      <w:pPr>
        <w:jc w:val="both"/>
        <w:rPr>
          <w:rFonts w:ascii="Amnesty Trade Gothic Cn" w:hAnsi="Amnesty Trade Gothic Cn"/>
          <w:sz w:val="24"/>
          <w:szCs w:val="24"/>
        </w:rPr>
      </w:pPr>
      <w:r w:rsidRPr="009744E2">
        <w:rPr>
          <w:rFonts w:ascii="Amnesty Trade Gothic Cn" w:hAnsi="Amnesty Trade Gothic Cn"/>
          <w:sz w:val="24"/>
          <w:szCs w:val="24"/>
        </w:rPr>
        <w:t>V rámci jednání o Smlouvě o obchodu se zbraněmi (</w:t>
      </w:r>
      <w:proofErr w:type="spellStart"/>
      <w:r w:rsidRPr="009744E2">
        <w:rPr>
          <w:rFonts w:ascii="Amnesty Trade Gothic Cn" w:hAnsi="Amnesty Trade Gothic Cn"/>
          <w:sz w:val="24"/>
          <w:szCs w:val="24"/>
        </w:rPr>
        <w:t>Arms</w:t>
      </w:r>
      <w:proofErr w:type="spellEnd"/>
      <w:r w:rsidRPr="009744E2">
        <w:rPr>
          <w:rFonts w:ascii="Amnesty Trade Gothic Cn" w:hAnsi="Amnesty Trade Gothic Cn"/>
          <w:sz w:val="24"/>
          <w:szCs w:val="24"/>
        </w:rPr>
        <w:t xml:space="preserve"> </w:t>
      </w:r>
      <w:proofErr w:type="spellStart"/>
      <w:r w:rsidRPr="009744E2">
        <w:rPr>
          <w:rFonts w:ascii="Amnesty Trade Gothic Cn" w:hAnsi="Amnesty Trade Gothic Cn"/>
          <w:sz w:val="24"/>
          <w:szCs w:val="24"/>
        </w:rPr>
        <w:t>Trade</w:t>
      </w:r>
      <w:proofErr w:type="spellEnd"/>
      <w:r w:rsidRPr="009744E2">
        <w:rPr>
          <w:rFonts w:ascii="Amnesty Trade Gothic Cn" w:hAnsi="Amnesty Trade Gothic Cn"/>
          <w:sz w:val="24"/>
          <w:szCs w:val="24"/>
        </w:rPr>
        <w:t xml:space="preserve"> </w:t>
      </w:r>
      <w:proofErr w:type="spellStart"/>
      <w:r w:rsidRPr="009744E2">
        <w:rPr>
          <w:rFonts w:ascii="Amnesty Trade Gothic Cn" w:hAnsi="Amnesty Trade Gothic Cn"/>
          <w:sz w:val="24"/>
          <w:szCs w:val="24"/>
        </w:rPr>
        <w:t>Treaty</w:t>
      </w:r>
      <w:proofErr w:type="spellEnd"/>
      <w:r w:rsidRPr="009744E2">
        <w:rPr>
          <w:rFonts w:ascii="Amnesty Trade Gothic Cn" w:hAnsi="Amnesty Trade Gothic Cn"/>
          <w:sz w:val="24"/>
          <w:szCs w:val="24"/>
        </w:rPr>
        <w:t xml:space="preserve">, dále jen ATT), která proběhla na půdě Organizace spojených národů, podpořila Česká republika, tak jako i další evropské země princip, podle něhož by </w:t>
      </w:r>
      <w:r w:rsidRPr="009744E2">
        <w:rPr>
          <w:rFonts w:ascii="Amnesty Trade Gothic Cn" w:hAnsi="Amnesty Trade Gothic Cn"/>
          <w:b/>
          <w:sz w:val="24"/>
          <w:szCs w:val="24"/>
        </w:rPr>
        <w:t>státy měly být zavázány k odmítnutí, pozastavení nebo odejmutí licence na mezinárodní transfer výrobků obranného průmyslu v případech, ve kterých lze na základě dostupných informací identifikovat závažné riziko, že by tento materiál přispěl k vážnému porušování lidských práv nebo mezinárodního humanitárního práva.</w:t>
      </w:r>
      <w:r w:rsidRPr="009744E2">
        <w:rPr>
          <w:rFonts w:ascii="Amnesty Trade Gothic Cn" w:hAnsi="Amnesty Trade Gothic Cn"/>
          <w:sz w:val="24"/>
          <w:szCs w:val="24"/>
        </w:rPr>
        <w:t xml:space="preserve"> Amnesty International tento princip nazývá „</w:t>
      </w:r>
      <w:proofErr w:type="spellStart"/>
      <w:r w:rsidRPr="009744E2">
        <w:rPr>
          <w:rFonts w:ascii="Amnesty Trade Gothic Cn" w:hAnsi="Amnesty Trade Gothic Cn"/>
          <w:sz w:val="24"/>
          <w:szCs w:val="24"/>
        </w:rPr>
        <w:t>golden</w:t>
      </w:r>
      <w:proofErr w:type="spellEnd"/>
      <w:r w:rsidRPr="009744E2">
        <w:rPr>
          <w:rFonts w:ascii="Amnesty Trade Gothic Cn" w:hAnsi="Amnesty Trade Gothic Cn"/>
          <w:sz w:val="24"/>
          <w:szCs w:val="24"/>
        </w:rPr>
        <w:t xml:space="preserve"> rule“, tedy „zlatým pravidlem“ a považuje jej za klíč k zodpovědnému obchodu s vojenským materiálem.</w:t>
      </w:r>
      <w:r w:rsidR="00F53F6C">
        <w:rPr>
          <w:rFonts w:ascii="Amnesty Trade Gothic Cn" w:hAnsi="Amnesty Trade Gothic Cn"/>
          <w:sz w:val="24"/>
          <w:szCs w:val="24"/>
        </w:rPr>
        <w:t xml:space="preserve"> </w:t>
      </w:r>
      <w:r w:rsidR="005268DB">
        <w:rPr>
          <w:rFonts w:ascii="Amnesty Trade Gothic Cn" w:hAnsi="Amnesty Trade Gothic Cn"/>
          <w:sz w:val="24"/>
          <w:szCs w:val="24"/>
        </w:rPr>
        <w:t>Smlouva ATT byla podepsána 3. června 2013 v New Yorku a Česká republika ji ratifikovala 19. září 2014.</w:t>
      </w:r>
    </w:p>
    <w:p w14:paraId="3DB39F23" w14:textId="23718064" w:rsidR="006B203C" w:rsidRPr="009744E2" w:rsidRDefault="006B203C" w:rsidP="00353882">
      <w:pPr>
        <w:jc w:val="both"/>
        <w:rPr>
          <w:rFonts w:ascii="Amnesty Trade Gothic Cn" w:hAnsi="Amnesty Trade Gothic Cn"/>
          <w:sz w:val="24"/>
          <w:szCs w:val="24"/>
        </w:rPr>
      </w:pPr>
      <w:bookmarkStart w:id="0" w:name="_GoBack"/>
      <w:bookmarkEnd w:id="0"/>
      <w:r w:rsidRPr="009744E2">
        <w:rPr>
          <w:rFonts w:ascii="Amnesty Trade Gothic Cn" w:hAnsi="Amnesty Trade Gothic Cn"/>
          <w:b/>
          <w:sz w:val="24"/>
          <w:szCs w:val="24"/>
        </w:rPr>
        <w:t>Téměř 40 % vojenského materiálu byl</w:t>
      </w:r>
      <w:r w:rsidR="008538CC">
        <w:rPr>
          <w:rFonts w:ascii="Amnesty Trade Gothic Cn" w:hAnsi="Amnesty Trade Gothic Cn"/>
          <w:b/>
          <w:sz w:val="24"/>
          <w:szCs w:val="24"/>
        </w:rPr>
        <w:t>o</w:t>
      </w:r>
      <w:r w:rsidRPr="009744E2">
        <w:rPr>
          <w:rFonts w:ascii="Amnesty Trade Gothic Cn" w:hAnsi="Amnesty Trade Gothic Cn"/>
          <w:b/>
          <w:sz w:val="24"/>
          <w:szCs w:val="24"/>
        </w:rPr>
        <w:t xml:space="preserve"> přitom vyvezen</w:t>
      </w:r>
      <w:r w:rsidR="008538CC">
        <w:rPr>
          <w:rFonts w:ascii="Amnesty Trade Gothic Cn" w:hAnsi="Amnesty Trade Gothic Cn"/>
          <w:b/>
          <w:sz w:val="24"/>
          <w:szCs w:val="24"/>
        </w:rPr>
        <w:t>o</w:t>
      </w:r>
      <w:r w:rsidRPr="009744E2">
        <w:rPr>
          <w:rFonts w:ascii="Amnesty Trade Gothic Cn" w:hAnsi="Amnesty Trade Gothic Cn"/>
          <w:b/>
          <w:sz w:val="24"/>
          <w:szCs w:val="24"/>
        </w:rPr>
        <w:t xml:space="preserve"> do zemí, jako je Saúdská Arábie, Egypt, Irák, Jemen, Turkmenistán či Bahrajn, tedy do zemí, ve kterých přetrvává represivní režim</w:t>
      </w:r>
      <w:r w:rsidRPr="009744E2">
        <w:rPr>
          <w:rFonts w:ascii="Amnesty Trade Gothic Cn" w:hAnsi="Amnesty Trade Gothic Cn"/>
          <w:sz w:val="24"/>
          <w:szCs w:val="24"/>
        </w:rPr>
        <w:t xml:space="preserve"> nebo jsou zde zásadně porušována lidská práva. V širším rozměru tak Česká republika bohužel následuje celosvětový trend v obchodu s vojenským materiálem, který je možné vymezit skrze prohlubování militarizace v dlouhodobě nestabilních regionech.</w:t>
      </w:r>
    </w:p>
    <w:p w14:paraId="2EECE55F" w14:textId="46BF8CC6" w:rsidR="009744E2" w:rsidRPr="009744E2" w:rsidRDefault="009744E2" w:rsidP="00987574">
      <w:pPr>
        <w:rPr>
          <w:rFonts w:ascii="Amnesty Trade Gothic Cn" w:hAnsi="Amnesty Trade Gothic Cn"/>
          <w:b/>
          <w:sz w:val="24"/>
          <w:szCs w:val="24"/>
          <w:u w:val="single"/>
        </w:rPr>
      </w:pPr>
    </w:p>
    <w:p w14:paraId="51283751" w14:textId="6A1DAB03" w:rsidR="00987574" w:rsidRPr="009744E2" w:rsidRDefault="00987574" w:rsidP="006B203C">
      <w:pPr>
        <w:jc w:val="center"/>
        <w:rPr>
          <w:rFonts w:ascii="Amnesty Trade Gothic Cn" w:hAnsi="Amnesty Trade Gothic Cn"/>
          <w:b/>
          <w:sz w:val="24"/>
          <w:szCs w:val="24"/>
          <w:u w:val="single"/>
        </w:rPr>
      </w:pPr>
      <w:r w:rsidRPr="009744E2">
        <w:rPr>
          <w:rFonts w:ascii="Amnesty Trade Gothic Cn" w:hAnsi="Amnesty Trade Gothic Cn"/>
          <w:b/>
          <w:sz w:val="24"/>
          <w:szCs w:val="24"/>
          <w:u w:val="single"/>
        </w:rPr>
        <w:t>P</w:t>
      </w:r>
      <w:r w:rsidR="007B154B">
        <w:rPr>
          <w:rFonts w:ascii="Amnesty Trade Gothic Cn" w:hAnsi="Amnesty Trade Gothic Cn"/>
          <w:b/>
          <w:sz w:val="24"/>
          <w:szCs w:val="24"/>
          <w:u w:val="single"/>
        </w:rPr>
        <w:t xml:space="preserve">řehled českého </w:t>
      </w:r>
      <w:r w:rsidR="00A13471">
        <w:rPr>
          <w:rFonts w:ascii="Amnesty Trade Gothic Cn" w:hAnsi="Amnesty Trade Gothic Cn"/>
          <w:b/>
          <w:sz w:val="24"/>
          <w:szCs w:val="24"/>
          <w:u w:val="single"/>
        </w:rPr>
        <w:t>z</w:t>
      </w:r>
      <w:r w:rsidR="007B154B">
        <w:rPr>
          <w:rFonts w:ascii="Amnesty Trade Gothic Cn" w:hAnsi="Amnesty Trade Gothic Cn"/>
          <w:b/>
          <w:sz w:val="24"/>
          <w:szCs w:val="24"/>
          <w:u w:val="single"/>
        </w:rPr>
        <w:t>ahraniční</w:t>
      </w:r>
      <w:r w:rsidRPr="009744E2">
        <w:rPr>
          <w:rFonts w:ascii="Amnesty Trade Gothic Cn" w:hAnsi="Amnesty Trade Gothic Cn"/>
          <w:b/>
          <w:sz w:val="24"/>
          <w:szCs w:val="24"/>
          <w:u w:val="single"/>
        </w:rPr>
        <w:t>ho obchod</w:t>
      </w:r>
      <w:r w:rsidR="007B154B">
        <w:rPr>
          <w:rFonts w:ascii="Amnesty Trade Gothic Cn" w:hAnsi="Amnesty Trade Gothic Cn"/>
          <w:b/>
          <w:sz w:val="24"/>
          <w:szCs w:val="24"/>
          <w:u w:val="single"/>
        </w:rPr>
        <w:t>u s vojenským materiálem z</w:t>
      </w:r>
      <w:r w:rsidRPr="009744E2">
        <w:rPr>
          <w:rFonts w:ascii="Amnesty Trade Gothic Cn" w:hAnsi="Amnesty Trade Gothic Cn"/>
          <w:b/>
          <w:sz w:val="24"/>
          <w:szCs w:val="24"/>
          <w:u w:val="single"/>
        </w:rPr>
        <w:t>a rok 2017</w:t>
      </w:r>
    </w:p>
    <w:p w14:paraId="0EDEF50C" w14:textId="76B2DD5D" w:rsidR="00987574" w:rsidRPr="009744E2" w:rsidRDefault="00987574" w:rsidP="00353882">
      <w:pPr>
        <w:jc w:val="both"/>
        <w:rPr>
          <w:rFonts w:ascii="Amnesty Trade Gothic Cn" w:hAnsi="Amnesty Trade Gothic Cn"/>
          <w:sz w:val="24"/>
          <w:szCs w:val="24"/>
        </w:rPr>
      </w:pPr>
      <w:r w:rsidRPr="009744E2">
        <w:rPr>
          <w:rFonts w:ascii="Amnesty Trade Gothic Cn" w:hAnsi="Amnesty Trade Gothic Cn"/>
          <w:sz w:val="24"/>
          <w:szCs w:val="24"/>
        </w:rPr>
        <w:t xml:space="preserve">Obdobně jako v předcházejícím roce se lze na základě dostupných informací domnívat, že dosavadní jednání České republiky v oblasti obchodu s vojenským materiálem se v praxi odklání od deklarovaných principů zahraniční politiky. </w:t>
      </w:r>
    </w:p>
    <w:p w14:paraId="1A6B7FF0" w14:textId="0582CA3A" w:rsidR="00987574" w:rsidRDefault="00987574" w:rsidP="00353882">
      <w:pPr>
        <w:jc w:val="both"/>
        <w:rPr>
          <w:rFonts w:ascii="Amnesty Trade Gothic Cn" w:hAnsi="Amnesty Trade Gothic Cn"/>
          <w:sz w:val="24"/>
          <w:szCs w:val="24"/>
        </w:rPr>
      </w:pPr>
      <w:r w:rsidRPr="009744E2">
        <w:rPr>
          <w:rFonts w:ascii="Amnesty Trade Gothic Cn" w:hAnsi="Amnesty Trade Gothic Cn"/>
          <w:sz w:val="24"/>
          <w:szCs w:val="24"/>
        </w:rPr>
        <w:t xml:space="preserve">Podle údajů výroční zprávy Ministerstva průmyslu a obchodu vyvezla Česká republika v roce 2017 vojenský materiál do </w:t>
      </w:r>
      <w:r w:rsidRPr="009744E2">
        <w:rPr>
          <w:rFonts w:ascii="Amnesty Trade Gothic Cn" w:hAnsi="Amnesty Trade Gothic Cn"/>
          <w:b/>
          <w:sz w:val="24"/>
          <w:szCs w:val="24"/>
        </w:rPr>
        <w:t>37 zemí</w:t>
      </w:r>
      <w:r w:rsidRPr="009744E2">
        <w:rPr>
          <w:rFonts w:ascii="Amnesty Trade Gothic Cn" w:hAnsi="Amnesty Trade Gothic Cn"/>
          <w:sz w:val="24"/>
          <w:szCs w:val="24"/>
        </w:rPr>
        <w:t>, které jsou z pohledu dodržování lidských práv dlouhodobě problematické</w:t>
      </w:r>
      <w:r w:rsidR="00A13471">
        <w:rPr>
          <w:rFonts w:ascii="Amnesty Trade Gothic Cn" w:hAnsi="Amnesty Trade Gothic Cn"/>
          <w:sz w:val="24"/>
          <w:szCs w:val="24"/>
        </w:rPr>
        <w:t>,</w:t>
      </w:r>
      <w:r w:rsidRPr="009744E2">
        <w:rPr>
          <w:rFonts w:ascii="Amnesty Trade Gothic Cn" w:hAnsi="Amnesty Trade Gothic Cn"/>
          <w:sz w:val="24"/>
          <w:szCs w:val="24"/>
        </w:rPr>
        <w:t xml:space="preserve"> a kde podle výzkumů Amnesty International dochází k jejich vážnému porušování. V řadě případů se jedná o státy s represivními režimy, ve kterých neexistuj</w:t>
      </w:r>
      <w:r w:rsidR="002D39D7">
        <w:rPr>
          <w:rFonts w:ascii="Amnesty Trade Gothic Cn" w:hAnsi="Amnesty Trade Gothic Cn"/>
          <w:sz w:val="24"/>
          <w:szCs w:val="24"/>
        </w:rPr>
        <w:t>í</w:t>
      </w:r>
      <w:r w:rsidRPr="009744E2">
        <w:rPr>
          <w:rFonts w:ascii="Amnesty Trade Gothic Cn" w:hAnsi="Amnesty Trade Gothic Cn"/>
          <w:sz w:val="24"/>
          <w:szCs w:val="24"/>
        </w:rPr>
        <w:t xml:space="preserve"> demokratická kontrola ozbrojených složek, nezávislé soudnictví a vládní elity zodpovědné vůči občanům. </w:t>
      </w:r>
      <w:r w:rsidRPr="009744E2">
        <w:rPr>
          <w:rFonts w:ascii="Amnesty Trade Gothic Cn" w:hAnsi="Amnesty Trade Gothic Cn"/>
          <w:b/>
          <w:sz w:val="24"/>
          <w:szCs w:val="24"/>
        </w:rPr>
        <w:t>Alarmující je především skutečnost, že právě do takovýchto rizikových zemí směřovalo v roce 2017 41,46 % vojenského materiálu vyvezeného z České republiky</w:t>
      </w:r>
      <w:r w:rsidRPr="009744E2">
        <w:rPr>
          <w:rFonts w:ascii="Amnesty Trade Gothic Cn" w:hAnsi="Amnesty Trade Gothic Cn"/>
          <w:sz w:val="24"/>
          <w:szCs w:val="24"/>
        </w:rPr>
        <w:t>, což při celkovém objemu uskutečněného vývozu vojenského materiálu (</w:t>
      </w:r>
      <w:r w:rsidR="007B033E">
        <w:rPr>
          <w:rFonts w:ascii="Amnesty Trade Gothic Cn" w:hAnsi="Amnesty Trade Gothic Cn"/>
          <w:sz w:val="24"/>
          <w:szCs w:val="24"/>
        </w:rPr>
        <w:t xml:space="preserve">14,7 </w:t>
      </w:r>
      <w:r w:rsidRPr="009744E2">
        <w:rPr>
          <w:rFonts w:ascii="Amnesty Trade Gothic Cn" w:hAnsi="Amnesty Trade Gothic Cn"/>
          <w:sz w:val="24"/>
          <w:szCs w:val="24"/>
        </w:rPr>
        <w:t xml:space="preserve">mld. Kč nebo </w:t>
      </w:r>
      <w:r w:rsidR="007B033E">
        <w:rPr>
          <w:rFonts w:ascii="Amnesty Trade Gothic Cn" w:hAnsi="Amnesty Trade Gothic Cn"/>
          <w:sz w:val="24"/>
          <w:szCs w:val="24"/>
        </w:rPr>
        <w:t>557,420</w:t>
      </w:r>
      <w:r w:rsidRPr="009744E2">
        <w:rPr>
          <w:rFonts w:ascii="Amnesty Trade Gothic Cn" w:hAnsi="Amnesty Trade Gothic Cn"/>
          <w:sz w:val="24"/>
          <w:szCs w:val="24"/>
        </w:rPr>
        <w:t xml:space="preserve"> mil. </w:t>
      </w:r>
      <w:r w:rsidR="007B033E">
        <w:rPr>
          <w:rFonts w:ascii="Amnesty Trade Gothic Cn" w:hAnsi="Amnesty Trade Gothic Cn"/>
          <w:sz w:val="24"/>
          <w:szCs w:val="24"/>
        </w:rPr>
        <w:t>EUR) představuje částku zhruba 6,09 mld. Kč (231</w:t>
      </w:r>
      <w:r w:rsidRPr="009744E2">
        <w:rPr>
          <w:rFonts w:ascii="Amnesty Trade Gothic Cn" w:hAnsi="Amnesty Trade Gothic Cn"/>
          <w:sz w:val="24"/>
          <w:szCs w:val="24"/>
        </w:rPr>
        <w:t xml:space="preserve"> mil. eur). I přesto, že export vojenského materiálu tvoří poměrně zanedbatelnou část z celkového objemu zahraničního obchodu České republiky, jeho kontinuální navyšování </w:t>
      </w:r>
      <w:r w:rsidRPr="009744E2">
        <w:rPr>
          <w:rFonts w:ascii="Amnesty Trade Gothic Cn" w:hAnsi="Amnesty Trade Gothic Cn"/>
          <w:sz w:val="24"/>
          <w:szCs w:val="24"/>
        </w:rPr>
        <w:lastRenderedPageBreak/>
        <w:t>od roku 2011 svědčí o tom, že se jedná o výnosné odvětví se strmým růstem, jehož potenciál nebyl zcela vyčerpán.</w:t>
      </w:r>
    </w:p>
    <w:p w14:paraId="31B0F461" w14:textId="77777777" w:rsidR="00F53F6C" w:rsidRPr="009744E2" w:rsidRDefault="00F53F6C" w:rsidP="00353882">
      <w:pPr>
        <w:jc w:val="both"/>
        <w:rPr>
          <w:rFonts w:ascii="Amnesty Trade Gothic Cn" w:hAnsi="Amnesty Trade Gothic Cn"/>
          <w:sz w:val="24"/>
          <w:szCs w:val="24"/>
        </w:rPr>
      </w:pPr>
    </w:p>
    <w:p w14:paraId="14B7BC36" w14:textId="77777777" w:rsidR="00987574" w:rsidRPr="009744E2" w:rsidRDefault="00987574" w:rsidP="006B203C">
      <w:pPr>
        <w:jc w:val="center"/>
        <w:rPr>
          <w:rFonts w:ascii="Amnesty Trade Gothic Cn" w:hAnsi="Amnesty Trade Gothic Cn"/>
          <w:b/>
          <w:sz w:val="24"/>
          <w:szCs w:val="24"/>
          <w:u w:val="single"/>
        </w:rPr>
      </w:pPr>
      <w:r w:rsidRPr="009744E2">
        <w:rPr>
          <w:rFonts w:ascii="Amnesty Trade Gothic Cn" w:hAnsi="Amnesty Trade Gothic Cn"/>
          <w:b/>
          <w:sz w:val="24"/>
          <w:szCs w:val="24"/>
          <w:u w:val="single"/>
        </w:rPr>
        <w:t>Počet zemí</w:t>
      </w:r>
      <w:r w:rsidR="006B203C" w:rsidRPr="009744E2">
        <w:rPr>
          <w:rFonts w:ascii="Amnesty Trade Gothic Cn" w:hAnsi="Amnesty Trade Gothic Cn"/>
          <w:b/>
          <w:sz w:val="24"/>
          <w:szCs w:val="24"/>
          <w:u w:val="single"/>
        </w:rPr>
        <w:t>, kam vyvážíme</w:t>
      </w:r>
    </w:p>
    <w:p w14:paraId="67BC2D58" w14:textId="77777777" w:rsidR="00987574" w:rsidRPr="009744E2" w:rsidRDefault="00987574" w:rsidP="00353882">
      <w:pPr>
        <w:jc w:val="both"/>
        <w:rPr>
          <w:rFonts w:ascii="Amnesty Trade Gothic Cn" w:hAnsi="Amnesty Trade Gothic Cn"/>
          <w:sz w:val="24"/>
          <w:szCs w:val="24"/>
        </w:rPr>
      </w:pPr>
      <w:r w:rsidRPr="009744E2">
        <w:rPr>
          <w:rFonts w:ascii="Amnesty Trade Gothic Cn" w:hAnsi="Amnesty Trade Gothic Cn"/>
          <w:b/>
          <w:sz w:val="24"/>
          <w:szCs w:val="24"/>
        </w:rPr>
        <w:t>Počet rizikových zemí</w:t>
      </w:r>
      <w:r w:rsidRPr="009744E2">
        <w:rPr>
          <w:rFonts w:ascii="Amnesty Trade Gothic Cn" w:hAnsi="Amnesty Trade Gothic Cn"/>
          <w:sz w:val="24"/>
          <w:szCs w:val="24"/>
        </w:rPr>
        <w:t xml:space="preserve"> s nízkou kvalitou demokracie (dle tzv. </w:t>
      </w:r>
      <w:proofErr w:type="spellStart"/>
      <w:r w:rsidRPr="009744E2">
        <w:rPr>
          <w:rFonts w:ascii="Amnesty Trade Gothic Cn" w:hAnsi="Amnesty Trade Gothic Cn"/>
          <w:sz w:val="24"/>
          <w:szCs w:val="24"/>
        </w:rPr>
        <w:t>Freedom</w:t>
      </w:r>
      <w:proofErr w:type="spellEnd"/>
      <w:r w:rsidRPr="009744E2">
        <w:rPr>
          <w:rFonts w:ascii="Amnesty Trade Gothic Cn" w:hAnsi="Amnesty Trade Gothic Cn"/>
          <w:sz w:val="24"/>
          <w:szCs w:val="24"/>
        </w:rPr>
        <w:t xml:space="preserve"> House), do kterých v roce 2017 směřoval český vojenský materiál, </w:t>
      </w:r>
      <w:r w:rsidRPr="009744E2">
        <w:rPr>
          <w:rFonts w:ascii="Amnesty Trade Gothic Cn" w:hAnsi="Amnesty Trade Gothic Cn"/>
          <w:b/>
          <w:sz w:val="24"/>
          <w:szCs w:val="24"/>
        </w:rPr>
        <w:t>se zvýšil o 2</w:t>
      </w:r>
      <w:r w:rsidRPr="009744E2">
        <w:rPr>
          <w:rFonts w:ascii="Amnesty Trade Gothic Cn" w:hAnsi="Amnesty Trade Gothic Cn"/>
          <w:sz w:val="24"/>
          <w:szCs w:val="24"/>
        </w:rPr>
        <w:t xml:space="preserve"> (oproti statistikám Amnesty International z roku 2014). </w:t>
      </w:r>
    </w:p>
    <w:p w14:paraId="39247EFB" w14:textId="7849CDB9" w:rsidR="00987574" w:rsidRPr="009744E2" w:rsidRDefault="00987574" w:rsidP="00353882">
      <w:pPr>
        <w:jc w:val="both"/>
        <w:rPr>
          <w:rFonts w:ascii="Amnesty Trade Gothic Cn" w:hAnsi="Amnesty Trade Gothic Cn"/>
          <w:sz w:val="24"/>
          <w:szCs w:val="24"/>
        </w:rPr>
      </w:pPr>
      <w:r w:rsidRPr="009744E2">
        <w:rPr>
          <w:rFonts w:ascii="Amnesty Trade Gothic Cn" w:hAnsi="Amnesty Trade Gothic Cn"/>
          <w:sz w:val="24"/>
          <w:szCs w:val="24"/>
        </w:rPr>
        <w:t xml:space="preserve">Průměrný FH index těchto zemí se oproti roku 2014 nepatrně zlepšil z hodnoty 5.3 na 5.6. Bohužel mezi nimi stále najdeme výrazně represivní autoritářské režimy, jako je </w:t>
      </w:r>
      <w:r w:rsidRPr="009744E2">
        <w:rPr>
          <w:rFonts w:ascii="Amnesty Trade Gothic Cn" w:hAnsi="Amnesty Trade Gothic Cn"/>
          <w:b/>
          <w:sz w:val="24"/>
          <w:szCs w:val="24"/>
        </w:rPr>
        <w:t>Saúdská Arábie, Turkmenistán, Ázerbájdžán nebo Čína</w:t>
      </w:r>
      <w:r w:rsidRPr="009744E2">
        <w:rPr>
          <w:rFonts w:ascii="Amnesty Trade Gothic Cn" w:hAnsi="Amnesty Trade Gothic Cn"/>
          <w:sz w:val="24"/>
          <w:szCs w:val="24"/>
        </w:rPr>
        <w:t>. Z hlediska nejvíce exportovaných skupin vojenského materiálu do těchto zemí se jednalo o „letadla”, pozemní vozidla, zbraně s hladkým vývrtem a ráží do 20 mm, popř</w:t>
      </w:r>
      <w:r w:rsidR="005268DB">
        <w:rPr>
          <w:rFonts w:ascii="Amnesty Trade Gothic Cn" w:hAnsi="Amnesty Trade Gothic Cn"/>
          <w:sz w:val="24"/>
          <w:szCs w:val="24"/>
        </w:rPr>
        <w:t>. lehké palné zbraně a střelivo.</w:t>
      </w:r>
    </w:p>
    <w:p w14:paraId="4828403F" w14:textId="77777777" w:rsidR="00987574" w:rsidRPr="009744E2" w:rsidRDefault="00987574" w:rsidP="00353882">
      <w:pPr>
        <w:jc w:val="both"/>
        <w:rPr>
          <w:rFonts w:ascii="Amnesty Trade Gothic Cn" w:hAnsi="Amnesty Trade Gothic Cn"/>
          <w:sz w:val="24"/>
          <w:szCs w:val="24"/>
        </w:rPr>
      </w:pPr>
      <w:r w:rsidRPr="009744E2">
        <w:rPr>
          <w:rFonts w:ascii="Amnesty Trade Gothic Cn" w:hAnsi="Amnesty Trade Gothic Cn"/>
          <w:sz w:val="24"/>
          <w:szCs w:val="24"/>
        </w:rPr>
        <w:t xml:space="preserve">Z pohledu hodnoty exportovaných skupin vojenského materiálu byly </w:t>
      </w:r>
      <w:r w:rsidRPr="009744E2">
        <w:rPr>
          <w:rFonts w:ascii="Amnesty Trade Gothic Cn" w:hAnsi="Amnesty Trade Gothic Cn"/>
          <w:b/>
          <w:sz w:val="24"/>
          <w:szCs w:val="24"/>
        </w:rPr>
        <w:t>nejdražšími položkami „letadla“</w:t>
      </w:r>
      <w:r w:rsidRPr="009744E2">
        <w:rPr>
          <w:rFonts w:ascii="Amnesty Trade Gothic Cn" w:hAnsi="Amnesty Trade Gothic Cn"/>
          <w:sz w:val="24"/>
          <w:szCs w:val="24"/>
        </w:rPr>
        <w:t xml:space="preserve"> (74,74 mil. EUR), následované pozemními vozidly (74 mil. EUR) a zbraněmi s hladkým vývrtem a ráží do 20 mm, popř. lehkými palnými zbraněmi (23,81 mil. EUR). Součástí SVM</w:t>
      </w:r>
      <w:r w:rsidR="009744E2" w:rsidRPr="009744E2">
        <w:rPr>
          <w:rFonts w:ascii="Amnesty Trade Gothic Cn" w:hAnsi="Amnesty Trade Gothic Cn"/>
          <w:sz w:val="24"/>
          <w:szCs w:val="24"/>
        </w:rPr>
        <w:t xml:space="preserve"> (seznamu vojenského materiálu)</w:t>
      </w:r>
      <w:r w:rsidRPr="009744E2">
        <w:rPr>
          <w:rFonts w:ascii="Amnesty Trade Gothic Cn" w:hAnsi="Amnesty Trade Gothic Cn"/>
          <w:sz w:val="24"/>
          <w:szCs w:val="24"/>
        </w:rPr>
        <w:t xml:space="preserve"> však mohou být i služby poskytované v souvislosti s vojenským materiálem, které jsou realizovány buď jako jeho přímá součást, anebo zcela samostatně v rámci jedné z kategorií vojenského materiálu.</w:t>
      </w:r>
    </w:p>
    <w:p w14:paraId="4B357B4A" w14:textId="77777777" w:rsidR="009744E2" w:rsidRPr="009744E2" w:rsidRDefault="009744E2" w:rsidP="00987574">
      <w:pPr>
        <w:rPr>
          <w:rFonts w:ascii="Amnesty Trade Gothic Cn" w:hAnsi="Amnesty Trade Gothic Cn"/>
          <w:sz w:val="24"/>
          <w:szCs w:val="24"/>
        </w:rPr>
      </w:pPr>
    </w:p>
    <w:p w14:paraId="5DC7ADE2" w14:textId="77777777" w:rsidR="00987574" w:rsidRPr="009744E2" w:rsidRDefault="00987574" w:rsidP="006B203C">
      <w:pPr>
        <w:jc w:val="center"/>
        <w:rPr>
          <w:rFonts w:ascii="Amnesty Trade Gothic Cn" w:hAnsi="Amnesty Trade Gothic Cn"/>
          <w:b/>
          <w:sz w:val="24"/>
          <w:szCs w:val="24"/>
          <w:u w:val="single"/>
        </w:rPr>
      </w:pPr>
      <w:r w:rsidRPr="009744E2">
        <w:rPr>
          <w:rFonts w:ascii="Amnesty Trade Gothic Cn" w:hAnsi="Amnesty Trade Gothic Cn"/>
          <w:b/>
          <w:sz w:val="24"/>
          <w:szCs w:val="24"/>
          <w:u w:val="single"/>
        </w:rPr>
        <w:t>Geografické vymezení</w:t>
      </w:r>
    </w:p>
    <w:p w14:paraId="50669570" w14:textId="723E0B21" w:rsidR="00987574" w:rsidRPr="00794B25" w:rsidRDefault="00987574" w:rsidP="00353882">
      <w:pPr>
        <w:jc w:val="both"/>
        <w:rPr>
          <w:rFonts w:ascii="Amnesty Trade Gothic Cn" w:hAnsi="Amnesty Trade Gothic Cn"/>
          <w:sz w:val="24"/>
          <w:szCs w:val="24"/>
        </w:rPr>
      </w:pPr>
      <w:r w:rsidRPr="00794B25">
        <w:rPr>
          <w:rFonts w:ascii="Amnesty Trade Gothic Cn" w:hAnsi="Amnesty Trade Gothic Cn"/>
          <w:sz w:val="24"/>
          <w:szCs w:val="24"/>
        </w:rPr>
        <w:t xml:space="preserve">Z hlediska celkového geografického vymezení jsou největšími importéry českého vojenského materiálu </w:t>
      </w:r>
      <w:r w:rsidRPr="00794B25">
        <w:rPr>
          <w:rFonts w:ascii="Amnesty Trade Gothic Cn" w:hAnsi="Amnesty Trade Gothic Cn"/>
          <w:b/>
          <w:sz w:val="24"/>
          <w:szCs w:val="24"/>
        </w:rPr>
        <w:t>členské státy Evropské unie (169 232 tis. EUR) a země Blízkého východu (122 586 tis. EUR</w:t>
      </w:r>
      <w:r w:rsidR="00B64413">
        <w:rPr>
          <w:rFonts w:ascii="Amnesty Trade Gothic Cn" w:hAnsi="Amnesty Trade Gothic Cn"/>
          <w:b/>
          <w:sz w:val="24"/>
          <w:szCs w:val="24"/>
        </w:rPr>
        <w:t>).</w:t>
      </w:r>
    </w:p>
    <w:p w14:paraId="0A7FB777" w14:textId="77777777" w:rsidR="00987574" w:rsidRPr="009744E2" w:rsidRDefault="00987574" w:rsidP="00353882">
      <w:pPr>
        <w:jc w:val="both"/>
        <w:rPr>
          <w:rFonts w:ascii="Amnesty Trade Gothic Cn" w:hAnsi="Amnesty Trade Gothic Cn"/>
          <w:b/>
          <w:sz w:val="24"/>
          <w:szCs w:val="24"/>
        </w:rPr>
      </w:pPr>
      <w:r w:rsidRPr="009744E2">
        <w:rPr>
          <w:rFonts w:ascii="Amnesty Trade Gothic Cn" w:hAnsi="Amnesty Trade Gothic Cn"/>
          <w:sz w:val="24"/>
          <w:szCs w:val="24"/>
        </w:rPr>
        <w:t xml:space="preserve">Zamítnuty byly žádosti o rozšíření exportu zbraní do zemí, jako je </w:t>
      </w:r>
      <w:r w:rsidRPr="009744E2">
        <w:rPr>
          <w:rFonts w:ascii="Amnesty Trade Gothic Cn" w:hAnsi="Amnesty Trade Gothic Cn"/>
          <w:b/>
          <w:sz w:val="24"/>
          <w:szCs w:val="24"/>
        </w:rPr>
        <w:t>Bělorusko (12x), Zimbabwe (3x), Súdán (2x), Jižní Súdán (2x), Eritrea (3x), Írán (2x), Sýrie (4x), Palestina (2x), Eritrea (3x) a Západní Sahara (1x).</w:t>
      </w:r>
    </w:p>
    <w:p w14:paraId="60AE1889" w14:textId="77777777" w:rsidR="009744E2" w:rsidRPr="00605745" w:rsidRDefault="00987574" w:rsidP="00605745">
      <w:pPr>
        <w:jc w:val="both"/>
        <w:rPr>
          <w:rFonts w:ascii="Amnesty Trade Gothic Cn" w:hAnsi="Amnesty Trade Gothic Cn"/>
          <w:sz w:val="24"/>
          <w:szCs w:val="24"/>
        </w:rPr>
      </w:pPr>
      <w:r w:rsidRPr="009744E2">
        <w:rPr>
          <w:rFonts w:ascii="Amnesty Trade Gothic Cn" w:hAnsi="Amnesty Trade Gothic Cn"/>
          <w:sz w:val="24"/>
          <w:szCs w:val="24"/>
        </w:rPr>
        <w:t xml:space="preserve">Na druhou stranu </w:t>
      </w:r>
      <w:r w:rsidRPr="009744E2">
        <w:rPr>
          <w:rFonts w:ascii="Amnesty Trade Gothic Cn" w:hAnsi="Amnesty Trade Gothic Cn"/>
          <w:b/>
          <w:sz w:val="24"/>
          <w:szCs w:val="24"/>
        </w:rPr>
        <w:t xml:space="preserve">na tomto seznamu chybí </w:t>
      </w:r>
      <w:r w:rsidRPr="009744E2">
        <w:rPr>
          <w:rFonts w:ascii="Amnesty Trade Gothic Cn" w:hAnsi="Amnesty Trade Gothic Cn"/>
          <w:sz w:val="24"/>
          <w:szCs w:val="24"/>
        </w:rPr>
        <w:t>země jako Irák (32 735 tis. EUR), Saúdská Arábie (28 327), Egypt (13 637), Spojené arabské emiráty (21 923), Afghánistán (20 535), Bahrajn (285), Etiopie (4 082), Vietnam (14 962), Uzbekistán (5 186), Čína (3 921) Ugan</w:t>
      </w:r>
      <w:r w:rsidR="00B87110" w:rsidRPr="009744E2">
        <w:rPr>
          <w:rFonts w:ascii="Amnesty Trade Gothic Cn" w:hAnsi="Amnesty Trade Gothic Cn"/>
          <w:sz w:val="24"/>
          <w:szCs w:val="24"/>
        </w:rPr>
        <w:t>da (2 883), Rusko (1 843), Jordá</w:t>
      </w:r>
      <w:r w:rsidRPr="009744E2">
        <w:rPr>
          <w:rFonts w:ascii="Amnesty Trade Gothic Cn" w:hAnsi="Amnesty Trade Gothic Cn"/>
          <w:sz w:val="24"/>
          <w:szCs w:val="24"/>
        </w:rPr>
        <w:t>nsko (1 733), nebo Libye (299), kam byl dodán vojenský materiál za téměř 4 491 293 mil. Kč (166 186 tis. EUR). Tyto země jsou přitom dlouhodobě kritizovány za porušování lidských práv</w:t>
      </w:r>
      <w:r w:rsidR="00B87110" w:rsidRPr="009744E2">
        <w:rPr>
          <w:rFonts w:ascii="Amnesty Trade Gothic Cn" w:hAnsi="Amnesty Trade Gothic Cn"/>
          <w:sz w:val="24"/>
          <w:szCs w:val="24"/>
        </w:rPr>
        <w:t xml:space="preserve"> a některé z nich trpí i vy</w:t>
      </w:r>
      <w:r w:rsidRPr="009744E2">
        <w:rPr>
          <w:rFonts w:ascii="Amnesty Trade Gothic Cn" w:hAnsi="Amnesty Trade Gothic Cn"/>
          <w:sz w:val="24"/>
          <w:szCs w:val="24"/>
        </w:rPr>
        <w:t>sokou mírou nestability, decentralizace a nedemokratickým zřízením s represivními tendencemi vůči svému obyvatelstvu.</w:t>
      </w:r>
    </w:p>
    <w:p w14:paraId="11F0247A" w14:textId="77777777" w:rsidR="006B203C" w:rsidRPr="009744E2" w:rsidRDefault="006B203C" w:rsidP="006B203C">
      <w:pPr>
        <w:jc w:val="center"/>
        <w:rPr>
          <w:rFonts w:ascii="Amnesty Trade Gothic Cn" w:hAnsi="Amnesty Trade Gothic Cn"/>
          <w:b/>
          <w:sz w:val="24"/>
          <w:szCs w:val="24"/>
          <w:u w:val="single"/>
        </w:rPr>
      </w:pPr>
      <w:r w:rsidRPr="009744E2">
        <w:rPr>
          <w:rFonts w:ascii="Amnesty Trade Gothic Cn" w:hAnsi="Amnesty Trade Gothic Cn"/>
          <w:b/>
          <w:sz w:val="24"/>
          <w:szCs w:val="24"/>
          <w:u w:val="single"/>
        </w:rPr>
        <w:t>Český rozpor v obchodu se zbraněmi: závazky versus zájmy</w:t>
      </w:r>
    </w:p>
    <w:p w14:paraId="44B41497" w14:textId="77777777" w:rsidR="006B203C" w:rsidRPr="009744E2" w:rsidRDefault="006B203C" w:rsidP="00353882">
      <w:pPr>
        <w:jc w:val="both"/>
        <w:rPr>
          <w:rFonts w:ascii="Amnesty Trade Gothic Cn" w:hAnsi="Amnesty Trade Gothic Cn"/>
          <w:sz w:val="24"/>
          <w:szCs w:val="24"/>
        </w:rPr>
      </w:pPr>
      <w:r w:rsidRPr="009744E2">
        <w:rPr>
          <w:rFonts w:ascii="Amnesty Trade Gothic Cn" w:hAnsi="Amnesty Trade Gothic Cn"/>
          <w:sz w:val="24"/>
          <w:szCs w:val="24"/>
        </w:rPr>
        <w:t>Významná část světového obchodu s vojenským materiálem zahrnuje transfery, jejichž charakter narušuje bezpečnostní prostředí v lokálním, regionálním, ale i globálním měřítku, a vytváří tak podmínky pro eskalaci násilí, vznik konfliktů s jejich vyšší a nepředvídatelnou intenzitou. Tento vojenský materiál je v případě zneužití reálným nástrojem porušování lidských práv, jejichž obnova se tak stává v dlouhodobém horizontu komplikovanou.</w:t>
      </w:r>
    </w:p>
    <w:p w14:paraId="4B86CE81" w14:textId="422F64D4" w:rsidR="006B203C" w:rsidRPr="009744E2" w:rsidRDefault="006B203C" w:rsidP="00353882">
      <w:pPr>
        <w:jc w:val="both"/>
        <w:rPr>
          <w:rFonts w:ascii="Amnesty Trade Gothic Cn" w:hAnsi="Amnesty Trade Gothic Cn"/>
          <w:sz w:val="24"/>
          <w:szCs w:val="24"/>
        </w:rPr>
      </w:pPr>
      <w:r w:rsidRPr="009744E2">
        <w:rPr>
          <w:rFonts w:ascii="Amnesty Trade Gothic Cn" w:hAnsi="Amnesty Trade Gothic Cn"/>
          <w:sz w:val="24"/>
          <w:szCs w:val="24"/>
        </w:rPr>
        <w:t xml:space="preserve">Česká republika na mezinárodní úrovni podporuje globální regulaci obchodu s konvenčními zbraněmi, a to jak prostřednictvím svých zástupců na půdě OSN, </w:t>
      </w:r>
      <w:r w:rsidR="00A13471">
        <w:rPr>
          <w:rFonts w:ascii="Amnesty Trade Gothic Cn" w:hAnsi="Amnesty Trade Gothic Cn"/>
          <w:sz w:val="24"/>
          <w:szCs w:val="24"/>
        </w:rPr>
        <w:t xml:space="preserve">tak </w:t>
      </w:r>
      <w:r w:rsidRPr="009744E2">
        <w:rPr>
          <w:rFonts w:ascii="Amnesty Trade Gothic Cn" w:hAnsi="Amnesty Trade Gothic Cn"/>
          <w:sz w:val="24"/>
          <w:szCs w:val="24"/>
        </w:rPr>
        <w:t xml:space="preserve">v rámci Evropské unie nebo multilaterálních smluv a ujednání. V roce 2013 také Vláda ČR schválila Strategii vztahu státu a obranného a bezpečnostního průmyslu České republiky, kde vymezila exportní priority a základní dimenze podpory českého exportu. Exporty </w:t>
      </w:r>
      <w:r w:rsidRPr="009744E2">
        <w:rPr>
          <w:rFonts w:ascii="Amnesty Trade Gothic Cn" w:hAnsi="Amnesty Trade Gothic Cn"/>
          <w:sz w:val="24"/>
          <w:szCs w:val="24"/>
        </w:rPr>
        <w:lastRenderedPageBreak/>
        <w:t>vojenského materiál</w:t>
      </w:r>
      <w:r w:rsidR="007D6FAC">
        <w:rPr>
          <w:rFonts w:ascii="Amnesty Trade Gothic Cn" w:hAnsi="Amnesty Trade Gothic Cn"/>
          <w:sz w:val="24"/>
          <w:szCs w:val="24"/>
        </w:rPr>
        <w:t>u</w:t>
      </w:r>
      <w:r w:rsidRPr="009744E2">
        <w:rPr>
          <w:rFonts w:ascii="Amnesty Trade Gothic Cn" w:hAnsi="Amnesty Trade Gothic Cn"/>
          <w:sz w:val="24"/>
          <w:szCs w:val="24"/>
        </w:rPr>
        <w:t xml:space="preserve"> do sousedních států EU (např. na Ukrajinu) by částečně korespondovaly s Bezpečnostní strategií České republiky, která nevylučuje přímé ohrožení nebo destabilizaci území našich spojenců</w:t>
      </w:r>
      <w:r w:rsidR="00353882">
        <w:rPr>
          <w:rFonts w:ascii="Amnesty Trade Gothic Cn" w:hAnsi="Amnesty Trade Gothic Cn"/>
          <w:sz w:val="24"/>
          <w:szCs w:val="24"/>
        </w:rPr>
        <w:t>,</w:t>
      </w:r>
      <w:r w:rsidRPr="009744E2">
        <w:rPr>
          <w:rFonts w:ascii="Amnesty Trade Gothic Cn" w:hAnsi="Amnesty Trade Gothic Cn"/>
          <w:sz w:val="24"/>
          <w:szCs w:val="24"/>
        </w:rPr>
        <w:t xml:space="preserve"> a tudíž i ohrožení naší země. Tento přístup však neospravedlňuje žádný z výše uvedených exportů do silně destabilizovaných oblastí či do rukou autoritativních </w:t>
      </w:r>
      <w:r w:rsidR="00A13471">
        <w:rPr>
          <w:rFonts w:ascii="Amnesty Trade Gothic Cn" w:hAnsi="Amnesty Trade Gothic Cn"/>
          <w:sz w:val="24"/>
          <w:szCs w:val="24"/>
        </w:rPr>
        <w:t>představitelů států.</w:t>
      </w:r>
    </w:p>
    <w:p w14:paraId="0DAD090D" w14:textId="77777777" w:rsidR="006B203C" w:rsidRPr="009744E2" w:rsidRDefault="006B203C" w:rsidP="006B203C">
      <w:pPr>
        <w:rPr>
          <w:rFonts w:ascii="Amnesty Trade Gothic Cn" w:hAnsi="Amnesty Trade Gothic Cn"/>
          <w:sz w:val="24"/>
          <w:szCs w:val="24"/>
        </w:rPr>
      </w:pPr>
    </w:p>
    <w:p w14:paraId="4240F790" w14:textId="77777777" w:rsidR="006B203C" w:rsidRPr="009744E2" w:rsidRDefault="006B203C" w:rsidP="006B203C">
      <w:pPr>
        <w:jc w:val="center"/>
        <w:rPr>
          <w:rFonts w:ascii="Amnesty Trade Gothic Cn" w:hAnsi="Amnesty Trade Gothic Cn"/>
          <w:b/>
          <w:sz w:val="24"/>
          <w:szCs w:val="24"/>
          <w:u w:val="single"/>
        </w:rPr>
      </w:pPr>
      <w:r w:rsidRPr="009744E2">
        <w:rPr>
          <w:rFonts w:ascii="Amnesty Trade Gothic Cn" w:hAnsi="Amnesty Trade Gothic Cn"/>
          <w:b/>
          <w:sz w:val="24"/>
          <w:szCs w:val="24"/>
          <w:u w:val="single"/>
        </w:rPr>
        <w:t>Lidskoprávní bariéry obchodu?</w:t>
      </w:r>
    </w:p>
    <w:p w14:paraId="51661FDC" w14:textId="5FD71AB3" w:rsidR="006B203C" w:rsidRPr="009744E2" w:rsidRDefault="00A13471" w:rsidP="007B732D">
      <w:pPr>
        <w:jc w:val="both"/>
        <w:rPr>
          <w:rFonts w:ascii="Amnesty Trade Gothic Cn" w:hAnsi="Amnesty Trade Gothic Cn"/>
          <w:sz w:val="24"/>
          <w:szCs w:val="24"/>
        </w:rPr>
      </w:pPr>
      <w:r>
        <w:rPr>
          <w:rFonts w:ascii="Amnesty Trade Gothic Cn" w:hAnsi="Amnesty Trade Gothic Cn"/>
          <w:sz w:val="24"/>
          <w:szCs w:val="24"/>
        </w:rPr>
        <w:t>Prostředníkem mezi zahraničně</w:t>
      </w:r>
      <w:r w:rsidR="006B203C" w:rsidRPr="009744E2">
        <w:rPr>
          <w:rFonts w:ascii="Amnesty Trade Gothic Cn" w:hAnsi="Amnesty Trade Gothic Cn"/>
          <w:sz w:val="24"/>
          <w:szCs w:val="24"/>
        </w:rPr>
        <w:t xml:space="preserve">politickými koncepcemi a závazky ČR a systémem kontroly obchodu s vojenským materiálem je </w:t>
      </w:r>
      <w:r w:rsidR="006B203C" w:rsidRPr="009744E2">
        <w:rPr>
          <w:rFonts w:ascii="Amnesty Trade Gothic Cn" w:hAnsi="Amnesty Trade Gothic Cn"/>
          <w:b/>
          <w:sz w:val="24"/>
          <w:szCs w:val="24"/>
        </w:rPr>
        <w:t>Ministerstvo zahraničních věcí</w:t>
      </w:r>
      <w:r w:rsidR="006B203C" w:rsidRPr="009744E2">
        <w:rPr>
          <w:rFonts w:ascii="Amnesty Trade Gothic Cn" w:hAnsi="Amnesty Trade Gothic Cn"/>
          <w:sz w:val="24"/>
          <w:szCs w:val="24"/>
        </w:rPr>
        <w:t xml:space="preserve"> (dále</w:t>
      </w:r>
      <w:r w:rsidR="00E90A25">
        <w:rPr>
          <w:rFonts w:ascii="Amnesty Trade Gothic Cn" w:hAnsi="Amnesty Trade Gothic Cn"/>
          <w:sz w:val="24"/>
          <w:szCs w:val="24"/>
        </w:rPr>
        <w:t xml:space="preserve"> jen</w:t>
      </w:r>
      <w:r w:rsidR="006B203C" w:rsidRPr="009744E2">
        <w:rPr>
          <w:rFonts w:ascii="Amnesty Trade Gothic Cn" w:hAnsi="Amnesty Trade Gothic Cn"/>
          <w:sz w:val="24"/>
          <w:szCs w:val="24"/>
        </w:rPr>
        <w:t xml:space="preserve"> Ministerstvo), které by mělo korigovat koherenci vnitrostátních politik s mezinárodními závazky. Jeho pozice je v tomto systému vymezená zákonem č</w:t>
      </w:r>
      <w:r w:rsidR="00131CAA">
        <w:rPr>
          <w:rFonts w:ascii="Amnesty Trade Gothic Cn" w:hAnsi="Amnesty Trade Gothic Cn"/>
          <w:sz w:val="24"/>
          <w:szCs w:val="24"/>
        </w:rPr>
        <w:t>.</w:t>
      </w:r>
      <w:r w:rsidR="006B203C" w:rsidRPr="009744E2">
        <w:rPr>
          <w:rFonts w:ascii="Amnesty Trade Gothic Cn" w:hAnsi="Amnesty Trade Gothic Cn"/>
          <w:sz w:val="24"/>
          <w:szCs w:val="24"/>
        </w:rPr>
        <w:t xml:space="preserve"> 38/1994 Sb., jenž kromě jiného v licenčním řízení stanovuje kompetence jednotlivých státních institucí. Ministerstvo vydává v případě zahraničního obchodu </w:t>
      </w:r>
      <w:r w:rsidR="006B203C" w:rsidRPr="009744E2">
        <w:rPr>
          <w:rFonts w:ascii="Amnesty Trade Gothic Cn" w:hAnsi="Amnesty Trade Gothic Cn"/>
          <w:b/>
          <w:sz w:val="24"/>
          <w:szCs w:val="24"/>
        </w:rPr>
        <w:t>závazné stanovisko</w:t>
      </w:r>
      <w:r w:rsidR="006B203C" w:rsidRPr="009744E2">
        <w:rPr>
          <w:rFonts w:ascii="Amnesty Trade Gothic Cn" w:hAnsi="Amnesty Trade Gothic Cn"/>
          <w:sz w:val="24"/>
          <w:szCs w:val="24"/>
        </w:rPr>
        <w:t xml:space="preserve"> týkající se možnosti vývozu vojenského materiálu do cílové země, ve kterém přihlíží k zájmům České republiky na mezinárodní úrovni. Rozhodnutí týkající se exportu vojenského materiálu tak tvoří integrální součást zahraniční politiky, která je vymezená cíli a prioritami na stanovené období</w:t>
      </w:r>
      <w:r w:rsidR="006706EA">
        <w:rPr>
          <w:rFonts w:ascii="Amnesty Trade Gothic Cn" w:hAnsi="Amnesty Trade Gothic Cn"/>
          <w:sz w:val="24"/>
          <w:szCs w:val="24"/>
        </w:rPr>
        <w:t>,</w:t>
      </w:r>
      <w:r w:rsidR="006B203C" w:rsidRPr="009744E2">
        <w:rPr>
          <w:rFonts w:ascii="Amnesty Trade Gothic Cn" w:hAnsi="Amnesty Trade Gothic Cn"/>
          <w:sz w:val="24"/>
          <w:szCs w:val="24"/>
        </w:rPr>
        <w:t xml:space="preserve"> a je možné jej těmito prioritami zastřešit.</w:t>
      </w:r>
    </w:p>
    <w:p w14:paraId="55E11EE0" w14:textId="77777777" w:rsidR="00F26153" w:rsidRPr="009744E2" w:rsidRDefault="006B203C" w:rsidP="007B732D">
      <w:pPr>
        <w:jc w:val="both"/>
        <w:rPr>
          <w:rFonts w:ascii="Amnesty Trade Gothic Cn" w:hAnsi="Amnesty Trade Gothic Cn"/>
          <w:b/>
          <w:sz w:val="24"/>
          <w:szCs w:val="24"/>
          <w:u w:val="single"/>
        </w:rPr>
      </w:pPr>
      <w:r w:rsidRPr="009744E2">
        <w:rPr>
          <w:rFonts w:ascii="Amnesty Trade Gothic Cn" w:hAnsi="Amnesty Trade Gothic Cn"/>
          <w:sz w:val="24"/>
          <w:szCs w:val="24"/>
        </w:rPr>
        <w:t>Amnesty International si je vědoma, že ne všechen vojenský materiál je přímo prostředkem porušování lidských práv. Nicméně v zemích bez jasné či slabé bezpečnostní garance toho, že nedojde k jeho zneužití, se však značně zvyšuje riziko posílení monopolu na násilí těch, kteří lidská práva pošlapávají.</w:t>
      </w:r>
      <w:r w:rsidR="00C65117">
        <w:rPr>
          <w:rFonts w:ascii="Amnesty Trade Gothic Cn" w:hAnsi="Amnesty Trade Gothic Cn"/>
          <w:sz w:val="24"/>
          <w:szCs w:val="24"/>
        </w:rPr>
        <w:t xml:space="preserve"> </w:t>
      </w:r>
      <w:r w:rsidR="00F26153" w:rsidRPr="009744E2">
        <w:rPr>
          <w:rFonts w:ascii="Amnesty Trade Gothic Cn" w:hAnsi="Amnesty Trade Gothic Cn"/>
          <w:sz w:val="24"/>
          <w:szCs w:val="24"/>
        </w:rPr>
        <w:t xml:space="preserve">V tomto případě navíc koncepce zahraniční politiky ČR přímo zmiňuje zajištění funkčních a transparentních režimů kontroly zbrojení, které jsou chápány jako integrální součást zajišťování bezpečnosti </w:t>
      </w:r>
      <w:r w:rsidR="00F26153" w:rsidRPr="00C65117">
        <w:rPr>
          <w:rFonts w:ascii="Amnesty Trade Gothic Cn" w:hAnsi="Amnesty Trade Gothic Cn"/>
          <w:sz w:val="24"/>
          <w:szCs w:val="24"/>
        </w:rPr>
        <w:t>ČR.</w:t>
      </w:r>
    </w:p>
    <w:p w14:paraId="386A5D0E" w14:textId="77777777" w:rsidR="009744E2" w:rsidRPr="009744E2" w:rsidRDefault="009744E2" w:rsidP="00F26153">
      <w:pPr>
        <w:jc w:val="center"/>
        <w:rPr>
          <w:rFonts w:ascii="Amnesty Trade Gothic Cn" w:hAnsi="Amnesty Trade Gothic Cn"/>
          <w:b/>
          <w:sz w:val="24"/>
          <w:szCs w:val="24"/>
          <w:u w:val="single"/>
        </w:rPr>
      </w:pPr>
    </w:p>
    <w:p w14:paraId="6380A838" w14:textId="77777777" w:rsidR="00F26153" w:rsidRPr="009744E2" w:rsidRDefault="00F26153" w:rsidP="00F26153">
      <w:pPr>
        <w:jc w:val="center"/>
        <w:rPr>
          <w:rFonts w:ascii="Amnesty Trade Gothic Cn" w:hAnsi="Amnesty Trade Gothic Cn"/>
          <w:b/>
          <w:sz w:val="24"/>
          <w:szCs w:val="24"/>
          <w:u w:val="single"/>
        </w:rPr>
      </w:pPr>
      <w:r w:rsidRPr="009744E2">
        <w:rPr>
          <w:rFonts w:ascii="Amnesty Trade Gothic Cn" w:hAnsi="Amnesty Trade Gothic Cn"/>
          <w:b/>
          <w:sz w:val="24"/>
          <w:szCs w:val="24"/>
          <w:u w:val="single"/>
        </w:rPr>
        <w:t>Problematické země</w:t>
      </w:r>
    </w:p>
    <w:p w14:paraId="59C246C8" w14:textId="77777777" w:rsidR="00F26153" w:rsidRPr="009744E2" w:rsidRDefault="00F26153" w:rsidP="00A84222">
      <w:pPr>
        <w:jc w:val="both"/>
        <w:rPr>
          <w:rFonts w:ascii="Amnesty Trade Gothic Cn" w:hAnsi="Amnesty Trade Gothic Cn"/>
          <w:sz w:val="24"/>
          <w:szCs w:val="24"/>
        </w:rPr>
      </w:pPr>
      <w:r w:rsidRPr="009744E2">
        <w:rPr>
          <w:rFonts w:ascii="Amnesty Trade Gothic Cn" w:hAnsi="Amnesty Trade Gothic Cn"/>
          <w:sz w:val="24"/>
          <w:szCs w:val="24"/>
        </w:rPr>
        <w:t xml:space="preserve">Níže je představen přehled </w:t>
      </w:r>
      <w:r w:rsidRPr="009744E2">
        <w:rPr>
          <w:rFonts w:ascii="Amnesty Trade Gothic Cn" w:hAnsi="Amnesty Trade Gothic Cn"/>
          <w:b/>
          <w:sz w:val="24"/>
          <w:szCs w:val="24"/>
        </w:rPr>
        <w:t>37 zemí, do kterých byl v roce 2017 vojenský materiál vyvezen i přesto, že se často jedná o represivní režimy</w:t>
      </w:r>
      <w:r w:rsidRPr="009744E2">
        <w:rPr>
          <w:rFonts w:ascii="Amnesty Trade Gothic Cn" w:hAnsi="Amnesty Trade Gothic Cn"/>
          <w:sz w:val="24"/>
          <w:szCs w:val="24"/>
        </w:rPr>
        <w:t xml:space="preserve">, které hrubě porušují základní práva svých občanů. Tyto státy zpravidla nedisponují demokratickou kontrolou ozbrojených složek, nezávislým soudnictvím a policií </w:t>
      </w:r>
      <w:r w:rsidR="001B6380">
        <w:rPr>
          <w:rFonts w:ascii="Amnesty Trade Gothic Cn" w:hAnsi="Amnesty Trade Gothic Cn"/>
          <w:sz w:val="24"/>
          <w:szCs w:val="24"/>
        </w:rPr>
        <w:t>či</w:t>
      </w:r>
      <w:r w:rsidRPr="009744E2">
        <w:rPr>
          <w:rFonts w:ascii="Amnesty Trade Gothic Cn" w:hAnsi="Amnesty Trade Gothic Cn"/>
          <w:sz w:val="24"/>
          <w:szCs w:val="24"/>
        </w:rPr>
        <w:t xml:space="preserve"> zodpovědnými elitami, a jejich charakter je z podstaty vládnutí autoritářský. To vše jsou významné faktory, které zvyšují možnost zneužití zbraní a vojenského materiálu proti opozičním subjektům v zemi či reformním snahám jakékoliv složky společnosti.</w:t>
      </w:r>
    </w:p>
    <w:p w14:paraId="254C8BBF" w14:textId="49A05B8F" w:rsidR="005268DB" w:rsidRPr="009744E2" w:rsidRDefault="00F26153" w:rsidP="00A84222">
      <w:pPr>
        <w:jc w:val="both"/>
        <w:rPr>
          <w:rFonts w:ascii="Amnesty Trade Gothic Cn" w:hAnsi="Amnesty Trade Gothic Cn"/>
          <w:sz w:val="24"/>
          <w:szCs w:val="24"/>
        </w:rPr>
      </w:pPr>
      <w:r w:rsidRPr="009744E2">
        <w:rPr>
          <w:rFonts w:ascii="Amnesty Trade Gothic Cn" w:hAnsi="Amnesty Trade Gothic Cn"/>
          <w:sz w:val="24"/>
          <w:szCs w:val="24"/>
        </w:rPr>
        <w:t xml:space="preserve">Jako technický ukazatel (indikátor) pro zařazení země do seznamu „kritických“, a tedy „problematických“ zemí, je použit </w:t>
      </w:r>
      <w:proofErr w:type="spellStart"/>
      <w:r w:rsidRPr="009744E2">
        <w:rPr>
          <w:rFonts w:ascii="Amnesty Trade Gothic Cn" w:hAnsi="Amnesty Trade Gothic Cn"/>
          <w:sz w:val="24"/>
          <w:szCs w:val="24"/>
        </w:rPr>
        <w:t>Freedom</w:t>
      </w:r>
      <w:proofErr w:type="spellEnd"/>
      <w:r w:rsidRPr="009744E2">
        <w:rPr>
          <w:rFonts w:ascii="Amnesty Trade Gothic Cn" w:hAnsi="Amnesty Trade Gothic Cn"/>
          <w:sz w:val="24"/>
          <w:szCs w:val="24"/>
        </w:rPr>
        <w:t xml:space="preserve"> House Index (dále jen FH index). Samotná hranice (kritický práh) je vymezena hodnotou indexu 4, kdy je o způsobu vlády možné mluvit jako o tzv. volebním autoritarismu. Ten je definován jako stav, kdy v systému sice existuje institut voleb, ale zároveň jsou standardy demokracie trvale nízké. Toto vymezení nezahrnuje státy, které sice nevykazují úplně vysoké kvality demokratické vlády, jejich výkonnost z pohledu demokratických normativů je ale hodnocena více pozitivně než negativně. Tím se do seznamu dostaly skutečně jen země, jejichž demokratický potenciál je v současnosti minimální a diskuze o jejich charakteru nebudí tolik kontroverze.</w:t>
      </w:r>
    </w:p>
    <w:p w14:paraId="7772A9E6" w14:textId="77777777" w:rsidR="00D85DE8" w:rsidRDefault="009744E2" w:rsidP="00D85DE8">
      <w:pPr>
        <w:spacing w:after="0"/>
        <w:jc w:val="center"/>
        <w:rPr>
          <w:rFonts w:ascii="Amnesty Trade Gothic Cn" w:hAnsi="Amnesty Trade Gothic Cn"/>
          <w:b/>
          <w:sz w:val="24"/>
          <w:szCs w:val="24"/>
        </w:rPr>
      </w:pPr>
      <w:r w:rsidRPr="009744E2">
        <w:rPr>
          <w:rFonts w:ascii="Amnesty Trade Gothic Cn" w:hAnsi="Amnesty Trade Gothic Cn"/>
          <w:b/>
          <w:sz w:val="24"/>
          <w:szCs w:val="24"/>
        </w:rPr>
        <w:t xml:space="preserve">Tabulka: Export vojenského materiálu do zemí s nízkou kvalitou demokracie v roce 2017 </w:t>
      </w:r>
    </w:p>
    <w:p w14:paraId="04ECD425" w14:textId="77777777" w:rsidR="009744E2" w:rsidRPr="009744E2" w:rsidRDefault="009744E2" w:rsidP="009744E2">
      <w:pPr>
        <w:jc w:val="center"/>
        <w:rPr>
          <w:rFonts w:ascii="Amnesty Trade Gothic Cn" w:hAnsi="Amnesty Trade Gothic Cn"/>
          <w:b/>
          <w:sz w:val="24"/>
          <w:szCs w:val="24"/>
        </w:rPr>
      </w:pPr>
      <w:r w:rsidRPr="009744E2">
        <w:rPr>
          <w:rFonts w:ascii="Amnesty Trade Gothic Cn" w:hAnsi="Amnesty Trade Gothic Cn"/>
          <w:b/>
          <w:sz w:val="24"/>
          <w:szCs w:val="24"/>
        </w:rPr>
        <w:t>(% podíl položek SVM využitých vývozních licencích za rok 2017).</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1E0" w:firstRow="1" w:lastRow="1" w:firstColumn="1" w:lastColumn="1" w:noHBand="0" w:noVBand="0"/>
      </w:tblPr>
      <w:tblGrid>
        <w:gridCol w:w="2552"/>
        <w:gridCol w:w="1701"/>
        <w:gridCol w:w="2268"/>
      </w:tblGrid>
      <w:tr w:rsidR="00F26153" w:rsidRPr="009744E2" w14:paraId="2185D7A6" w14:textId="77777777" w:rsidTr="00F26153">
        <w:trPr>
          <w:trHeight w:val="359"/>
          <w:jc w:val="center"/>
        </w:trPr>
        <w:tc>
          <w:tcPr>
            <w:tcW w:w="2552" w:type="dxa"/>
            <w:shd w:val="clear" w:color="auto" w:fill="FFFF00"/>
          </w:tcPr>
          <w:p w14:paraId="0C933F06"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90"/>
                <w:sz w:val="24"/>
                <w:szCs w:val="24"/>
              </w:rPr>
              <w:t>Země</w:t>
            </w:r>
          </w:p>
        </w:tc>
        <w:tc>
          <w:tcPr>
            <w:tcW w:w="1701" w:type="dxa"/>
            <w:shd w:val="clear" w:color="auto" w:fill="FFFF00"/>
            <w:tcMar>
              <w:left w:w="-2" w:type="dxa"/>
            </w:tcMar>
          </w:tcPr>
          <w:p w14:paraId="07E589C6"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sz w:val="24"/>
                <w:szCs w:val="24"/>
              </w:rPr>
              <w:t>Podíl v %</w:t>
            </w:r>
          </w:p>
        </w:tc>
        <w:tc>
          <w:tcPr>
            <w:tcW w:w="2268" w:type="dxa"/>
            <w:shd w:val="clear" w:color="auto" w:fill="FFFF00"/>
            <w:tcMar>
              <w:left w:w="-2" w:type="dxa"/>
            </w:tcMar>
          </w:tcPr>
          <w:p w14:paraId="0BE31413"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sz w:val="24"/>
                <w:szCs w:val="24"/>
              </w:rPr>
              <w:t>FH Index</w:t>
            </w:r>
          </w:p>
        </w:tc>
      </w:tr>
      <w:tr w:rsidR="00F26153" w:rsidRPr="009744E2" w14:paraId="2CFC0FAF" w14:textId="77777777" w:rsidTr="00F26153">
        <w:trPr>
          <w:trHeight w:val="269"/>
          <w:jc w:val="center"/>
        </w:trPr>
        <w:tc>
          <w:tcPr>
            <w:tcW w:w="2552" w:type="dxa"/>
            <w:shd w:val="clear" w:color="auto" w:fill="FFFFFF" w:themeFill="background1"/>
          </w:tcPr>
          <w:p w14:paraId="26AEBE5E"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75"/>
                <w:sz w:val="24"/>
                <w:szCs w:val="24"/>
              </w:rPr>
              <w:lastRenderedPageBreak/>
              <w:t>1. Irák</w:t>
            </w:r>
          </w:p>
        </w:tc>
        <w:tc>
          <w:tcPr>
            <w:tcW w:w="1701" w:type="dxa"/>
            <w:shd w:val="clear" w:color="auto" w:fill="FFFFFF" w:themeFill="background1"/>
            <w:tcMar>
              <w:left w:w="-2" w:type="dxa"/>
            </w:tcMar>
          </w:tcPr>
          <w:p w14:paraId="18C9E56E"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6.3061 %</w:t>
            </w:r>
          </w:p>
        </w:tc>
        <w:tc>
          <w:tcPr>
            <w:tcW w:w="2268" w:type="dxa"/>
            <w:shd w:val="clear" w:color="auto" w:fill="FFFFFF" w:themeFill="background1"/>
            <w:tcMar>
              <w:left w:w="-2" w:type="dxa"/>
            </w:tcMar>
          </w:tcPr>
          <w:p w14:paraId="1473792A"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P5 C6 = 5.5</w:t>
            </w:r>
          </w:p>
        </w:tc>
      </w:tr>
      <w:tr w:rsidR="00F26153" w:rsidRPr="009744E2" w14:paraId="56F0BBD1" w14:textId="77777777" w:rsidTr="00F26153">
        <w:trPr>
          <w:trHeight w:val="306"/>
          <w:jc w:val="center"/>
        </w:trPr>
        <w:tc>
          <w:tcPr>
            <w:tcW w:w="2552" w:type="dxa"/>
            <w:shd w:val="clear" w:color="auto" w:fill="FFFFFF" w:themeFill="background1"/>
          </w:tcPr>
          <w:p w14:paraId="5CF274BB" w14:textId="77777777" w:rsidR="00F26153" w:rsidRPr="007571A6" w:rsidRDefault="00F26153" w:rsidP="00F26153">
            <w:pPr>
              <w:pStyle w:val="Bezmezer"/>
              <w:rPr>
                <w:rFonts w:ascii="Amnesty Trade Gothic Cn" w:hAnsi="Amnesty Trade Gothic Cn"/>
                <w:w w:val="80"/>
                <w:sz w:val="24"/>
                <w:szCs w:val="24"/>
              </w:rPr>
            </w:pPr>
            <w:r w:rsidRPr="007571A6">
              <w:rPr>
                <w:rFonts w:ascii="Amnesty Trade Gothic Cn" w:hAnsi="Amnesty Trade Gothic Cn"/>
                <w:w w:val="80"/>
                <w:sz w:val="24"/>
                <w:szCs w:val="24"/>
              </w:rPr>
              <w:t>2. Saúdská Arábie</w:t>
            </w:r>
          </w:p>
        </w:tc>
        <w:tc>
          <w:tcPr>
            <w:tcW w:w="1701" w:type="dxa"/>
            <w:shd w:val="clear" w:color="auto" w:fill="FFFFFF" w:themeFill="background1"/>
            <w:tcMar>
              <w:left w:w="-2" w:type="dxa"/>
            </w:tcMar>
          </w:tcPr>
          <w:p w14:paraId="5C7500B3"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4.9399 %</w:t>
            </w:r>
          </w:p>
        </w:tc>
        <w:tc>
          <w:tcPr>
            <w:tcW w:w="2268" w:type="dxa"/>
            <w:shd w:val="clear" w:color="auto" w:fill="FFFFFF" w:themeFill="background1"/>
            <w:tcMar>
              <w:left w:w="-2" w:type="dxa"/>
            </w:tcMar>
          </w:tcPr>
          <w:p w14:paraId="0FA8B9E8" w14:textId="77777777" w:rsidR="00F26153" w:rsidRPr="007571A6" w:rsidRDefault="00F26153" w:rsidP="00F26153">
            <w:pPr>
              <w:pStyle w:val="Bezmezer"/>
              <w:rPr>
                <w:rFonts w:ascii="Amnesty Trade Gothic Cn" w:hAnsi="Amnesty Trade Gothic Cn"/>
                <w:w w:val="80"/>
                <w:sz w:val="24"/>
                <w:szCs w:val="24"/>
              </w:rPr>
            </w:pPr>
            <w:r w:rsidRPr="007571A6">
              <w:rPr>
                <w:rFonts w:ascii="Amnesty Trade Gothic Cn" w:hAnsi="Amnesty Trade Gothic Cn"/>
                <w:w w:val="80"/>
                <w:sz w:val="24"/>
                <w:szCs w:val="24"/>
              </w:rPr>
              <w:t>P7 C7 = 7.0</w:t>
            </w:r>
          </w:p>
        </w:tc>
      </w:tr>
      <w:tr w:rsidR="00F26153" w:rsidRPr="009744E2" w14:paraId="4DE23FFD" w14:textId="77777777" w:rsidTr="00F26153">
        <w:trPr>
          <w:trHeight w:val="306"/>
          <w:jc w:val="center"/>
        </w:trPr>
        <w:tc>
          <w:tcPr>
            <w:tcW w:w="2552" w:type="dxa"/>
            <w:shd w:val="clear" w:color="auto" w:fill="FFFFFF" w:themeFill="background1"/>
          </w:tcPr>
          <w:p w14:paraId="6C622627" w14:textId="77777777" w:rsidR="00F26153" w:rsidRPr="007571A6" w:rsidRDefault="00F26153" w:rsidP="00F26153">
            <w:pPr>
              <w:pStyle w:val="Bezmezer"/>
              <w:rPr>
                <w:rFonts w:ascii="Amnesty Trade Gothic Cn" w:hAnsi="Amnesty Trade Gothic Cn"/>
                <w:w w:val="80"/>
                <w:sz w:val="24"/>
                <w:szCs w:val="24"/>
              </w:rPr>
            </w:pPr>
            <w:r w:rsidRPr="007571A6">
              <w:rPr>
                <w:rFonts w:ascii="Amnesty Trade Gothic Cn" w:hAnsi="Amnesty Trade Gothic Cn"/>
                <w:w w:val="80"/>
                <w:sz w:val="24"/>
                <w:szCs w:val="24"/>
              </w:rPr>
              <w:t>3. SAE</w:t>
            </w:r>
          </w:p>
        </w:tc>
        <w:tc>
          <w:tcPr>
            <w:tcW w:w="1701" w:type="dxa"/>
            <w:shd w:val="clear" w:color="auto" w:fill="FFFFFF" w:themeFill="background1"/>
            <w:tcMar>
              <w:left w:w="-2" w:type="dxa"/>
            </w:tcMar>
          </w:tcPr>
          <w:p w14:paraId="0C5E8F39" w14:textId="77777777" w:rsidR="00F26153" w:rsidRPr="007571A6" w:rsidRDefault="00F26153" w:rsidP="00F26153">
            <w:pPr>
              <w:pStyle w:val="Bezmezer"/>
              <w:rPr>
                <w:rFonts w:ascii="Amnesty Trade Gothic Cn" w:hAnsi="Amnesty Trade Gothic Cn"/>
                <w:w w:val="80"/>
                <w:sz w:val="24"/>
                <w:szCs w:val="24"/>
              </w:rPr>
            </w:pPr>
            <w:r w:rsidRPr="007571A6">
              <w:rPr>
                <w:rFonts w:ascii="Amnesty Trade Gothic Cn" w:hAnsi="Amnesty Trade Gothic Cn"/>
                <w:w w:val="80"/>
                <w:sz w:val="24"/>
                <w:szCs w:val="24"/>
              </w:rPr>
              <w:t xml:space="preserve">4.2894 </w:t>
            </w:r>
            <w:r w:rsidRPr="009744E2">
              <w:rPr>
                <w:rFonts w:ascii="Amnesty Trade Gothic Cn" w:hAnsi="Amnesty Trade Gothic Cn"/>
                <w:w w:val="80"/>
                <w:sz w:val="24"/>
                <w:szCs w:val="24"/>
              </w:rPr>
              <w:t>%</w:t>
            </w:r>
          </w:p>
        </w:tc>
        <w:tc>
          <w:tcPr>
            <w:tcW w:w="2268" w:type="dxa"/>
            <w:shd w:val="clear" w:color="auto" w:fill="FFFFFF" w:themeFill="background1"/>
            <w:tcMar>
              <w:left w:w="-2" w:type="dxa"/>
            </w:tcMar>
          </w:tcPr>
          <w:p w14:paraId="22A9244C" w14:textId="77777777" w:rsidR="00F26153" w:rsidRPr="007571A6" w:rsidRDefault="00F26153" w:rsidP="00F26153">
            <w:pPr>
              <w:pStyle w:val="Bezmezer"/>
              <w:rPr>
                <w:rFonts w:ascii="Amnesty Trade Gothic Cn" w:hAnsi="Amnesty Trade Gothic Cn"/>
                <w:w w:val="80"/>
                <w:sz w:val="24"/>
                <w:szCs w:val="24"/>
              </w:rPr>
            </w:pPr>
            <w:r w:rsidRPr="007571A6">
              <w:rPr>
                <w:rFonts w:ascii="Amnesty Trade Gothic Cn" w:hAnsi="Amnesty Trade Gothic Cn"/>
                <w:w w:val="80"/>
                <w:sz w:val="24"/>
                <w:szCs w:val="24"/>
              </w:rPr>
              <w:t xml:space="preserve">P6 C6 </w:t>
            </w:r>
            <w:r w:rsidRPr="009744E2">
              <w:rPr>
                <w:rFonts w:ascii="Amnesty Trade Gothic Cn" w:hAnsi="Amnesty Trade Gothic Cn"/>
                <w:w w:val="80"/>
                <w:sz w:val="24"/>
                <w:szCs w:val="24"/>
              </w:rPr>
              <w:t>= 6.0</w:t>
            </w:r>
          </w:p>
        </w:tc>
      </w:tr>
      <w:tr w:rsidR="00F26153" w:rsidRPr="009744E2" w14:paraId="6C5A0D9B" w14:textId="77777777" w:rsidTr="00F26153">
        <w:trPr>
          <w:trHeight w:val="275"/>
          <w:jc w:val="center"/>
        </w:trPr>
        <w:tc>
          <w:tcPr>
            <w:tcW w:w="2552" w:type="dxa"/>
            <w:shd w:val="clear" w:color="auto" w:fill="FFFFFF" w:themeFill="background1"/>
          </w:tcPr>
          <w:p w14:paraId="7BBDB894" w14:textId="77777777" w:rsidR="00F26153" w:rsidRPr="007571A6" w:rsidRDefault="00F26153" w:rsidP="00F26153">
            <w:pPr>
              <w:pStyle w:val="Bezmezer"/>
              <w:rPr>
                <w:rFonts w:ascii="Amnesty Trade Gothic Cn" w:hAnsi="Amnesty Trade Gothic Cn"/>
                <w:w w:val="80"/>
                <w:sz w:val="24"/>
                <w:szCs w:val="24"/>
              </w:rPr>
            </w:pPr>
            <w:r w:rsidRPr="007571A6">
              <w:rPr>
                <w:rFonts w:ascii="Amnesty Trade Gothic Cn" w:hAnsi="Amnesty Trade Gothic Cn"/>
                <w:w w:val="80"/>
                <w:sz w:val="24"/>
                <w:szCs w:val="24"/>
              </w:rPr>
              <w:t>4</w:t>
            </w:r>
            <w:r w:rsidRPr="009744E2">
              <w:rPr>
                <w:rFonts w:ascii="Amnesty Trade Gothic Cn" w:hAnsi="Amnesty Trade Gothic Cn"/>
                <w:w w:val="80"/>
                <w:sz w:val="24"/>
                <w:szCs w:val="24"/>
              </w:rPr>
              <w:t>. Keňa</w:t>
            </w:r>
          </w:p>
        </w:tc>
        <w:tc>
          <w:tcPr>
            <w:tcW w:w="1701" w:type="dxa"/>
            <w:shd w:val="clear" w:color="auto" w:fill="FFFFFF" w:themeFill="background1"/>
            <w:tcMar>
              <w:left w:w="-2" w:type="dxa"/>
            </w:tcMar>
          </w:tcPr>
          <w:p w14:paraId="385F06A5"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3.8264 %</w:t>
            </w:r>
          </w:p>
        </w:tc>
        <w:tc>
          <w:tcPr>
            <w:tcW w:w="2268" w:type="dxa"/>
            <w:shd w:val="clear" w:color="auto" w:fill="FFFFFF" w:themeFill="background1"/>
            <w:tcMar>
              <w:left w:w="-2" w:type="dxa"/>
            </w:tcMar>
          </w:tcPr>
          <w:p w14:paraId="308EAB9A"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P4 C4 = 4.0</w:t>
            </w:r>
          </w:p>
        </w:tc>
      </w:tr>
      <w:tr w:rsidR="00F26153" w:rsidRPr="009744E2" w14:paraId="5DCD48BE" w14:textId="77777777" w:rsidTr="00F26153">
        <w:trPr>
          <w:trHeight w:val="289"/>
          <w:jc w:val="center"/>
        </w:trPr>
        <w:tc>
          <w:tcPr>
            <w:tcW w:w="2552" w:type="dxa"/>
            <w:shd w:val="clear" w:color="auto" w:fill="FFFFFF" w:themeFill="background1"/>
          </w:tcPr>
          <w:p w14:paraId="55C8EB45" w14:textId="77777777" w:rsidR="00F26153" w:rsidRPr="007571A6" w:rsidRDefault="00F26153" w:rsidP="00F26153">
            <w:pPr>
              <w:pStyle w:val="Bezmezer"/>
              <w:rPr>
                <w:rFonts w:ascii="Amnesty Trade Gothic Cn" w:hAnsi="Amnesty Trade Gothic Cn"/>
                <w:w w:val="80"/>
                <w:sz w:val="24"/>
                <w:szCs w:val="24"/>
              </w:rPr>
            </w:pPr>
            <w:r w:rsidRPr="007571A6">
              <w:rPr>
                <w:rFonts w:ascii="Amnesty Trade Gothic Cn" w:hAnsi="Amnesty Trade Gothic Cn"/>
                <w:w w:val="80"/>
                <w:sz w:val="24"/>
                <w:szCs w:val="24"/>
              </w:rPr>
              <w:t>5</w:t>
            </w:r>
            <w:r w:rsidRPr="009744E2">
              <w:rPr>
                <w:rFonts w:ascii="Amnesty Trade Gothic Cn" w:hAnsi="Amnesty Trade Gothic Cn"/>
                <w:w w:val="80"/>
                <w:sz w:val="24"/>
                <w:szCs w:val="24"/>
              </w:rPr>
              <w:t>. Afghánistán</w:t>
            </w:r>
          </w:p>
        </w:tc>
        <w:tc>
          <w:tcPr>
            <w:tcW w:w="1701" w:type="dxa"/>
            <w:shd w:val="clear" w:color="auto" w:fill="FFFFFF" w:themeFill="background1"/>
            <w:tcMar>
              <w:left w:w="-2" w:type="dxa"/>
            </w:tcMar>
          </w:tcPr>
          <w:p w14:paraId="17F68891"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3.5810 %</w:t>
            </w:r>
          </w:p>
        </w:tc>
        <w:tc>
          <w:tcPr>
            <w:tcW w:w="2268" w:type="dxa"/>
            <w:shd w:val="clear" w:color="auto" w:fill="FFFFFF" w:themeFill="background1"/>
            <w:tcMar>
              <w:left w:w="-2" w:type="dxa"/>
            </w:tcMar>
          </w:tcPr>
          <w:p w14:paraId="67E1D5A0"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P6 C6 = 6.0</w:t>
            </w:r>
          </w:p>
        </w:tc>
      </w:tr>
      <w:tr w:rsidR="00F26153" w:rsidRPr="009744E2" w14:paraId="5D6A06C3" w14:textId="77777777" w:rsidTr="00F26153">
        <w:trPr>
          <w:trHeight w:val="275"/>
          <w:jc w:val="center"/>
        </w:trPr>
        <w:tc>
          <w:tcPr>
            <w:tcW w:w="2552" w:type="dxa"/>
            <w:shd w:val="clear" w:color="auto" w:fill="FFFFFF" w:themeFill="background1"/>
          </w:tcPr>
          <w:p w14:paraId="276C9743"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lang w:val="en-GB"/>
              </w:rPr>
              <w:t>6</w:t>
            </w:r>
            <w:r w:rsidRPr="009744E2">
              <w:rPr>
                <w:rFonts w:ascii="Amnesty Trade Gothic Cn" w:hAnsi="Amnesty Trade Gothic Cn"/>
                <w:w w:val="80"/>
                <w:sz w:val="24"/>
                <w:szCs w:val="24"/>
              </w:rPr>
              <w:t>. Pákistán</w:t>
            </w:r>
          </w:p>
        </w:tc>
        <w:tc>
          <w:tcPr>
            <w:tcW w:w="1701" w:type="dxa"/>
            <w:shd w:val="clear" w:color="auto" w:fill="FFFFFF" w:themeFill="background1"/>
            <w:tcMar>
              <w:left w:w="-2" w:type="dxa"/>
            </w:tcMar>
          </w:tcPr>
          <w:p w14:paraId="0BF3B0F2"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3.4517 %</w:t>
            </w:r>
          </w:p>
        </w:tc>
        <w:tc>
          <w:tcPr>
            <w:tcW w:w="2268" w:type="dxa"/>
            <w:shd w:val="clear" w:color="auto" w:fill="FFFFFF" w:themeFill="background1"/>
            <w:tcMar>
              <w:left w:w="-2" w:type="dxa"/>
            </w:tcMar>
          </w:tcPr>
          <w:p w14:paraId="1ED7F1F5"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P4 C5 = 4.5</w:t>
            </w:r>
          </w:p>
        </w:tc>
      </w:tr>
      <w:tr w:rsidR="00F26153" w:rsidRPr="009744E2" w14:paraId="03757665" w14:textId="77777777" w:rsidTr="00F26153">
        <w:trPr>
          <w:trHeight w:val="289"/>
          <w:jc w:val="center"/>
        </w:trPr>
        <w:tc>
          <w:tcPr>
            <w:tcW w:w="2552" w:type="dxa"/>
            <w:shd w:val="clear" w:color="auto" w:fill="FFFFFF" w:themeFill="background1"/>
          </w:tcPr>
          <w:p w14:paraId="479260F9"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lang w:val="en-GB"/>
              </w:rPr>
              <w:t>7</w:t>
            </w:r>
            <w:r w:rsidRPr="009744E2">
              <w:rPr>
                <w:rFonts w:ascii="Amnesty Trade Gothic Cn" w:hAnsi="Amnesty Trade Gothic Cn"/>
                <w:w w:val="80"/>
                <w:sz w:val="24"/>
                <w:szCs w:val="24"/>
              </w:rPr>
              <w:t>. Vietnam</w:t>
            </w:r>
          </w:p>
        </w:tc>
        <w:tc>
          <w:tcPr>
            <w:tcW w:w="1701" w:type="dxa"/>
            <w:shd w:val="clear" w:color="auto" w:fill="FFFFFF" w:themeFill="background1"/>
            <w:tcMar>
              <w:left w:w="-2" w:type="dxa"/>
            </w:tcMar>
          </w:tcPr>
          <w:p w14:paraId="559F0D24"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2.6092 %</w:t>
            </w:r>
          </w:p>
        </w:tc>
        <w:tc>
          <w:tcPr>
            <w:tcW w:w="2268" w:type="dxa"/>
            <w:shd w:val="clear" w:color="auto" w:fill="FFFFFF" w:themeFill="background1"/>
            <w:tcMar>
              <w:left w:w="-2" w:type="dxa"/>
            </w:tcMar>
          </w:tcPr>
          <w:p w14:paraId="51C8125E"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P7 C5 = 6.0</w:t>
            </w:r>
          </w:p>
        </w:tc>
      </w:tr>
      <w:tr w:rsidR="00F26153" w:rsidRPr="009744E2" w14:paraId="6F494F89" w14:textId="77777777" w:rsidTr="00F26153">
        <w:trPr>
          <w:trHeight w:val="275"/>
          <w:jc w:val="center"/>
        </w:trPr>
        <w:tc>
          <w:tcPr>
            <w:tcW w:w="2552" w:type="dxa"/>
            <w:shd w:val="clear" w:color="auto" w:fill="FFFFFF" w:themeFill="background1"/>
          </w:tcPr>
          <w:p w14:paraId="4C4BB6CA"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75"/>
                <w:sz w:val="24"/>
                <w:szCs w:val="24"/>
                <w:lang w:val="en-GB"/>
              </w:rPr>
              <w:t>8</w:t>
            </w:r>
            <w:r w:rsidRPr="009744E2">
              <w:rPr>
                <w:rFonts w:ascii="Amnesty Trade Gothic Cn" w:hAnsi="Amnesty Trade Gothic Cn"/>
                <w:w w:val="75"/>
                <w:sz w:val="24"/>
                <w:szCs w:val="24"/>
              </w:rPr>
              <w:t>. Egypt</w:t>
            </w:r>
          </w:p>
        </w:tc>
        <w:tc>
          <w:tcPr>
            <w:tcW w:w="1701" w:type="dxa"/>
            <w:shd w:val="clear" w:color="auto" w:fill="FFFFFF" w:themeFill="background1"/>
            <w:tcMar>
              <w:left w:w="-2" w:type="dxa"/>
            </w:tcMar>
          </w:tcPr>
          <w:p w14:paraId="0FB042C5"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2.3781 %</w:t>
            </w:r>
          </w:p>
        </w:tc>
        <w:tc>
          <w:tcPr>
            <w:tcW w:w="2268" w:type="dxa"/>
            <w:shd w:val="clear" w:color="auto" w:fill="FFFFFF" w:themeFill="background1"/>
            <w:tcMar>
              <w:left w:w="-2" w:type="dxa"/>
            </w:tcMar>
          </w:tcPr>
          <w:p w14:paraId="77FE3BCE"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P6 C6 = 6.0</w:t>
            </w:r>
          </w:p>
        </w:tc>
      </w:tr>
      <w:tr w:rsidR="00F26153" w:rsidRPr="009744E2" w14:paraId="25F69856" w14:textId="77777777" w:rsidTr="00F26153">
        <w:trPr>
          <w:trHeight w:val="283"/>
          <w:jc w:val="center"/>
        </w:trPr>
        <w:tc>
          <w:tcPr>
            <w:tcW w:w="2552" w:type="dxa"/>
            <w:shd w:val="clear" w:color="auto" w:fill="FFFFFF" w:themeFill="background1"/>
          </w:tcPr>
          <w:p w14:paraId="6A7D24CA"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75"/>
                <w:sz w:val="24"/>
                <w:szCs w:val="24"/>
                <w:lang w:val="en-GB"/>
              </w:rPr>
              <w:t>9</w:t>
            </w:r>
            <w:r w:rsidRPr="009744E2">
              <w:rPr>
                <w:rFonts w:ascii="Amnesty Trade Gothic Cn" w:hAnsi="Amnesty Trade Gothic Cn"/>
                <w:w w:val="75"/>
                <w:sz w:val="24"/>
                <w:szCs w:val="24"/>
              </w:rPr>
              <w:t>.  Alžírsko</w:t>
            </w:r>
          </w:p>
        </w:tc>
        <w:tc>
          <w:tcPr>
            <w:tcW w:w="1701" w:type="dxa"/>
            <w:shd w:val="clear" w:color="auto" w:fill="FFFFFF" w:themeFill="background1"/>
            <w:tcMar>
              <w:left w:w="-2" w:type="dxa"/>
            </w:tcMar>
          </w:tcPr>
          <w:p w14:paraId="5DF95A7C"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2.2857 %</w:t>
            </w:r>
          </w:p>
        </w:tc>
        <w:tc>
          <w:tcPr>
            <w:tcW w:w="2268" w:type="dxa"/>
            <w:shd w:val="clear" w:color="auto" w:fill="FFFFFF" w:themeFill="background1"/>
            <w:tcMar>
              <w:left w:w="-2" w:type="dxa"/>
            </w:tcMar>
          </w:tcPr>
          <w:p w14:paraId="42111F9D"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P6 C5 = 5.5</w:t>
            </w:r>
          </w:p>
        </w:tc>
      </w:tr>
      <w:tr w:rsidR="00F26153" w:rsidRPr="009744E2" w14:paraId="49DDB820" w14:textId="77777777" w:rsidTr="00F26153">
        <w:trPr>
          <w:trHeight w:val="275"/>
          <w:jc w:val="center"/>
        </w:trPr>
        <w:tc>
          <w:tcPr>
            <w:tcW w:w="2552" w:type="dxa"/>
            <w:shd w:val="clear" w:color="auto" w:fill="FFFFFF" w:themeFill="background1"/>
          </w:tcPr>
          <w:p w14:paraId="003EEDF8"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lang w:val="en-GB"/>
              </w:rPr>
              <w:t>10</w:t>
            </w:r>
            <w:r w:rsidRPr="009744E2">
              <w:rPr>
                <w:rFonts w:ascii="Amnesty Trade Gothic Cn" w:hAnsi="Amnesty Trade Gothic Cn"/>
                <w:w w:val="80"/>
                <w:sz w:val="24"/>
                <w:szCs w:val="24"/>
              </w:rPr>
              <w:t>. Maroko</w:t>
            </w:r>
          </w:p>
        </w:tc>
        <w:tc>
          <w:tcPr>
            <w:tcW w:w="1701" w:type="dxa"/>
            <w:shd w:val="clear" w:color="auto" w:fill="FFFFFF" w:themeFill="background1"/>
            <w:tcMar>
              <w:left w:w="-2" w:type="dxa"/>
            </w:tcMar>
          </w:tcPr>
          <w:p w14:paraId="093BE497"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1.3581 %</w:t>
            </w:r>
          </w:p>
        </w:tc>
        <w:tc>
          <w:tcPr>
            <w:tcW w:w="2268" w:type="dxa"/>
            <w:shd w:val="clear" w:color="auto" w:fill="FFFFFF" w:themeFill="background1"/>
            <w:tcMar>
              <w:left w:w="-2" w:type="dxa"/>
            </w:tcMar>
          </w:tcPr>
          <w:p w14:paraId="59BD2FC0"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P5 C4 = 4.5</w:t>
            </w:r>
          </w:p>
        </w:tc>
      </w:tr>
      <w:tr w:rsidR="00F26153" w:rsidRPr="009744E2" w14:paraId="7FFB6548" w14:textId="77777777" w:rsidTr="00F26153">
        <w:trPr>
          <w:trHeight w:val="283"/>
          <w:jc w:val="center"/>
        </w:trPr>
        <w:tc>
          <w:tcPr>
            <w:tcW w:w="2552" w:type="dxa"/>
            <w:shd w:val="clear" w:color="auto" w:fill="FFFFFF" w:themeFill="background1"/>
          </w:tcPr>
          <w:p w14:paraId="59ED76F2"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1</w:t>
            </w:r>
            <w:r w:rsidRPr="009744E2">
              <w:rPr>
                <w:rFonts w:ascii="Amnesty Trade Gothic Cn" w:hAnsi="Amnesty Trade Gothic Cn"/>
                <w:w w:val="80"/>
                <w:sz w:val="24"/>
                <w:szCs w:val="24"/>
                <w:lang w:val="en-GB"/>
              </w:rPr>
              <w:t>1</w:t>
            </w:r>
            <w:r w:rsidRPr="009744E2">
              <w:rPr>
                <w:rFonts w:ascii="Amnesty Trade Gothic Cn" w:hAnsi="Amnesty Trade Gothic Cn"/>
                <w:w w:val="80"/>
                <w:sz w:val="24"/>
                <w:szCs w:val="24"/>
              </w:rPr>
              <w:t>. Etiopie</w:t>
            </w:r>
          </w:p>
        </w:tc>
        <w:tc>
          <w:tcPr>
            <w:tcW w:w="1701" w:type="dxa"/>
            <w:shd w:val="clear" w:color="auto" w:fill="FFFFFF" w:themeFill="background1"/>
            <w:tcMar>
              <w:left w:w="-2" w:type="dxa"/>
            </w:tcMar>
          </w:tcPr>
          <w:p w14:paraId="05F8FB28"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0.9736 %</w:t>
            </w:r>
          </w:p>
        </w:tc>
        <w:tc>
          <w:tcPr>
            <w:tcW w:w="2268" w:type="dxa"/>
            <w:shd w:val="clear" w:color="auto" w:fill="FFFFFF" w:themeFill="background1"/>
            <w:tcMar>
              <w:left w:w="-2" w:type="dxa"/>
            </w:tcMar>
          </w:tcPr>
          <w:p w14:paraId="3BC7EDD2"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P7 C6 = 6.5</w:t>
            </w:r>
          </w:p>
        </w:tc>
      </w:tr>
      <w:tr w:rsidR="00F26153" w:rsidRPr="009744E2" w14:paraId="4C4F6CDB" w14:textId="77777777" w:rsidTr="00F26153">
        <w:trPr>
          <w:trHeight w:val="275"/>
          <w:jc w:val="center"/>
        </w:trPr>
        <w:tc>
          <w:tcPr>
            <w:tcW w:w="2552" w:type="dxa"/>
            <w:shd w:val="clear" w:color="auto" w:fill="FFFFFF" w:themeFill="background1"/>
          </w:tcPr>
          <w:p w14:paraId="6A696CBF"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75"/>
                <w:sz w:val="24"/>
                <w:szCs w:val="24"/>
              </w:rPr>
              <w:t>1</w:t>
            </w:r>
            <w:r w:rsidRPr="009744E2">
              <w:rPr>
                <w:rFonts w:ascii="Amnesty Trade Gothic Cn" w:hAnsi="Amnesty Trade Gothic Cn"/>
                <w:w w:val="75"/>
                <w:sz w:val="24"/>
                <w:szCs w:val="24"/>
                <w:lang w:val="en-GB"/>
              </w:rPr>
              <w:t>2</w:t>
            </w:r>
            <w:r w:rsidRPr="009744E2">
              <w:rPr>
                <w:rFonts w:ascii="Amnesty Trade Gothic Cn" w:hAnsi="Amnesty Trade Gothic Cn"/>
                <w:w w:val="75"/>
                <w:sz w:val="24"/>
                <w:szCs w:val="24"/>
              </w:rPr>
              <w:t>. Uzbekistán</w:t>
            </w:r>
          </w:p>
        </w:tc>
        <w:tc>
          <w:tcPr>
            <w:tcW w:w="1701" w:type="dxa"/>
            <w:shd w:val="clear" w:color="auto" w:fill="FFFFFF" w:themeFill="background1"/>
            <w:tcMar>
              <w:left w:w="-2" w:type="dxa"/>
            </w:tcMar>
          </w:tcPr>
          <w:p w14:paraId="697DC34F"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0.9044 %</w:t>
            </w:r>
          </w:p>
        </w:tc>
        <w:tc>
          <w:tcPr>
            <w:tcW w:w="2268" w:type="dxa"/>
            <w:shd w:val="clear" w:color="auto" w:fill="FFFFFF" w:themeFill="background1"/>
            <w:tcMar>
              <w:left w:w="-2" w:type="dxa"/>
            </w:tcMar>
          </w:tcPr>
          <w:p w14:paraId="18BAAB6E"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P6 C7 = 6.5</w:t>
            </w:r>
          </w:p>
        </w:tc>
      </w:tr>
      <w:tr w:rsidR="00F26153" w:rsidRPr="009744E2" w14:paraId="5EB7F7F2" w14:textId="77777777" w:rsidTr="00F26153">
        <w:trPr>
          <w:trHeight w:val="283"/>
          <w:jc w:val="center"/>
        </w:trPr>
        <w:tc>
          <w:tcPr>
            <w:tcW w:w="2552" w:type="dxa"/>
            <w:shd w:val="clear" w:color="auto" w:fill="FFFFFF" w:themeFill="background1"/>
          </w:tcPr>
          <w:p w14:paraId="1E0FFBDB"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1</w:t>
            </w:r>
            <w:r w:rsidRPr="009744E2">
              <w:rPr>
                <w:rFonts w:ascii="Amnesty Trade Gothic Cn" w:hAnsi="Amnesty Trade Gothic Cn"/>
                <w:w w:val="80"/>
                <w:sz w:val="24"/>
                <w:szCs w:val="24"/>
                <w:lang w:val="en-GB"/>
              </w:rPr>
              <w:t>3</w:t>
            </w:r>
            <w:r w:rsidRPr="009744E2">
              <w:rPr>
                <w:rFonts w:ascii="Amnesty Trade Gothic Cn" w:hAnsi="Amnesty Trade Gothic Cn"/>
                <w:w w:val="80"/>
                <w:sz w:val="24"/>
                <w:szCs w:val="24"/>
              </w:rPr>
              <w:t>. Čína</w:t>
            </w:r>
          </w:p>
        </w:tc>
        <w:tc>
          <w:tcPr>
            <w:tcW w:w="1701" w:type="dxa"/>
            <w:shd w:val="clear" w:color="auto" w:fill="FFFFFF" w:themeFill="background1"/>
            <w:tcMar>
              <w:left w:w="-2" w:type="dxa"/>
            </w:tcMar>
          </w:tcPr>
          <w:p w14:paraId="663DC26B"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0.7649 %</w:t>
            </w:r>
          </w:p>
        </w:tc>
        <w:tc>
          <w:tcPr>
            <w:tcW w:w="2268" w:type="dxa"/>
            <w:shd w:val="clear" w:color="auto" w:fill="FFFFFF" w:themeFill="background1"/>
            <w:tcMar>
              <w:left w:w="-2" w:type="dxa"/>
            </w:tcMar>
          </w:tcPr>
          <w:p w14:paraId="6A58761C"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P7 C6 = 6.5</w:t>
            </w:r>
          </w:p>
        </w:tc>
      </w:tr>
      <w:tr w:rsidR="00F26153" w:rsidRPr="009744E2" w14:paraId="4E5E0AC8" w14:textId="77777777" w:rsidTr="00F26153">
        <w:trPr>
          <w:trHeight w:val="275"/>
          <w:jc w:val="center"/>
        </w:trPr>
        <w:tc>
          <w:tcPr>
            <w:tcW w:w="2552" w:type="dxa"/>
            <w:shd w:val="clear" w:color="auto" w:fill="FFFFFF" w:themeFill="background1"/>
          </w:tcPr>
          <w:p w14:paraId="52AFEEB5"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1</w:t>
            </w:r>
            <w:r w:rsidRPr="009744E2">
              <w:rPr>
                <w:rFonts w:ascii="Amnesty Trade Gothic Cn" w:hAnsi="Amnesty Trade Gothic Cn"/>
                <w:w w:val="80"/>
                <w:sz w:val="24"/>
                <w:szCs w:val="24"/>
                <w:lang w:val="en-GB"/>
              </w:rPr>
              <w:t>4</w:t>
            </w:r>
            <w:r w:rsidRPr="009744E2">
              <w:rPr>
                <w:rFonts w:ascii="Amnesty Trade Gothic Cn" w:hAnsi="Amnesty Trade Gothic Cn"/>
                <w:w w:val="80"/>
                <w:sz w:val="24"/>
                <w:szCs w:val="24"/>
              </w:rPr>
              <w:t>. Thajsko</w:t>
            </w:r>
          </w:p>
        </w:tc>
        <w:tc>
          <w:tcPr>
            <w:tcW w:w="1701" w:type="dxa"/>
            <w:shd w:val="clear" w:color="auto" w:fill="FFFFFF" w:themeFill="background1"/>
            <w:tcMar>
              <w:left w:w="-2" w:type="dxa"/>
            </w:tcMar>
          </w:tcPr>
          <w:p w14:paraId="42656FE5"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0.7271 %</w:t>
            </w:r>
          </w:p>
        </w:tc>
        <w:tc>
          <w:tcPr>
            <w:tcW w:w="2268" w:type="dxa"/>
            <w:shd w:val="clear" w:color="auto" w:fill="FFFFFF" w:themeFill="background1"/>
            <w:tcMar>
              <w:left w:w="-2" w:type="dxa"/>
            </w:tcMar>
          </w:tcPr>
          <w:p w14:paraId="48826B60"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P6 C5 = 5.5</w:t>
            </w:r>
          </w:p>
        </w:tc>
      </w:tr>
      <w:tr w:rsidR="00F26153" w:rsidRPr="009744E2" w14:paraId="18B16EB6" w14:textId="77777777" w:rsidTr="00F26153">
        <w:trPr>
          <w:trHeight w:val="284"/>
          <w:jc w:val="center"/>
        </w:trPr>
        <w:tc>
          <w:tcPr>
            <w:tcW w:w="2552" w:type="dxa"/>
            <w:shd w:val="clear" w:color="auto" w:fill="FFFFFF" w:themeFill="background1"/>
          </w:tcPr>
          <w:p w14:paraId="08D06A62"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1</w:t>
            </w:r>
            <w:r w:rsidRPr="009744E2">
              <w:rPr>
                <w:rFonts w:ascii="Amnesty Trade Gothic Cn" w:hAnsi="Amnesty Trade Gothic Cn"/>
                <w:w w:val="80"/>
                <w:sz w:val="24"/>
                <w:szCs w:val="24"/>
                <w:lang w:val="en-GB"/>
              </w:rPr>
              <w:t>5</w:t>
            </w:r>
            <w:r w:rsidRPr="009744E2">
              <w:rPr>
                <w:rFonts w:ascii="Amnesty Trade Gothic Cn" w:hAnsi="Amnesty Trade Gothic Cn"/>
                <w:w w:val="80"/>
                <w:sz w:val="24"/>
                <w:szCs w:val="24"/>
              </w:rPr>
              <w:t>. Malajsie</w:t>
            </w:r>
          </w:p>
        </w:tc>
        <w:tc>
          <w:tcPr>
            <w:tcW w:w="1701" w:type="dxa"/>
            <w:shd w:val="clear" w:color="auto" w:fill="FFFFFF" w:themeFill="background1"/>
            <w:tcMar>
              <w:left w:w="-2" w:type="dxa"/>
            </w:tcMar>
          </w:tcPr>
          <w:p w14:paraId="3E8DEF45"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0.5670 %</w:t>
            </w:r>
          </w:p>
        </w:tc>
        <w:tc>
          <w:tcPr>
            <w:tcW w:w="2268" w:type="dxa"/>
            <w:shd w:val="clear" w:color="auto" w:fill="FFFFFF" w:themeFill="background1"/>
            <w:tcMar>
              <w:left w:w="-2" w:type="dxa"/>
            </w:tcMar>
          </w:tcPr>
          <w:p w14:paraId="6620F059"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P4 C4 = 4.0</w:t>
            </w:r>
          </w:p>
        </w:tc>
      </w:tr>
      <w:tr w:rsidR="00F26153" w:rsidRPr="009744E2" w14:paraId="6838BC34" w14:textId="77777777" w:rsidTr="00F26153">
        <w:trPr>
          <w:trHeight w:val="275"/>
          <w:jc w:val="center"/>
        </w:trPr>
        <w:tc>
          <w:tcPr>
            <w:tcW w:w="2552" w:type="dxa"/>
            <w:shd w:val="clear" w:color="auto" w:fill="FFFFFF" w:themeFill="background1"/>
          </w:tcPr>
          <w:p w14:paraId="69F0F091"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1</w:t>
            </w:r>
            <w:r w:rsidRPr="009744E2">
              <w:rPr>
                <w:rFonts w:ascii="Amnesty Trade Gothic Cn" w:hAnsi="Amnesty Trade Gothic Cn"/>
                <w:w w:val="80"/>
                <w:sz w:val="24"/>
                <w:szCs w:val="24"/>
                <w:lang w:val="en-GB"/>
              </w:rPr>
              <w:t>6</w:t>
            </w:r>
            <w:r w:rsidRPr="009744E2">
              <w:rPr>
                <w:rFonts w:ascii="Amnesty Trade Gothic Cn" w:hAnsi="Amnesty Trade Gothic Cn"/>
                <w:w w:val="80"/>
                <w:sz w:val="24"/>
                <w:szCs w:val="24"/>
              </w:rPr>
              <w:t>. Uganda</w:t>
            </w:r>
          </w:p>
        </w:tc>
        <w:tc>
          <w:tcPr>
            <w:tcW w:w="1701" w:type="dxa"/>
            <w:shd w:val="clear" w:color="auto" w:fill="FFFFFF" w:themeFill="background1"/>
            <w:tcMar>
              <w:left w:w="-2" w:type="dxa"/>
            </w:tcMar>
          </w:tcPr>
          <w:p w14:paraId="5B49CA35"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0.5028 %</w:t>
            </w:r>
          </w:p>
        </w:tc>
        <w:tc>
          <w:tcPr>
            <w:tcW w:w="2268" w:type="dxa"/>
            <w:shd w:val="clear" w:color="auto" w:fill="FFFFFF" w:themeFill="background1"/>
            <w:tcMar>
              <w:left w:w="-2" w:type="dxa"/>
            </w:tcMar>
          </w:tcPr>
          <w:p w14:paraId="38DF43CC"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P6 C5 = 5.5</w:t>
            </w:r>
          </w:p>
        </w:tc>
      </w:tr>
      <w:tr w:rsidR="00F26153" w:rsidRPr="009744E2" w14:paraId="586F8506" w14:textId="77777777" w:rsidTr="00F26153">
        <w:trPr>
          <w:trHeight w:val="270"/>
          <w:jc w:val="center"/>
        </w:trPr>
        <w:tc>
          <w:tcPr>
            <w:tcW w:w="2552" w:type="dxa"/>
            <w:shd w:val="clear" w:color="auto" w:fill="FFFFFF" w:themeFill="background1"/>
          </w:tcPr>
          <w:p w14:paraId="63990196"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lang w:val="en-GB"/>
              </w:rPr>
              <w:t>17</w:t>
            </w:r>
            <w:r w:rsidRPr="009744E2">
              <w:rPr>
                <w:rFonts w:ascii="Amnesty Trade Gothic Cn" w:hAnsi="Amnesty Trade Gothic Cn"/>
                <w:w w:val="80"/>
                <w:sz w:val="24"/>
                <w:szCs w:val="24"/>
              </w:rPr>
              <w:t>. Nigérie</w:t>
            </w:r>
          </w:p>
        </w:tc>
        <w:tc>
          <w:tcPr>
            <w:tcW w:w="1701" w:type="dxa"/>
            <w:shd w:val="clear" w:color="auto" w:fill="FFFFFF" w:themeFill="background1"/>
            <w:tcMar>
              <w:left w:w="-2" w:type="dxa"/>
            </w:tcMar>
          </w:tcPr>
          <w:p w14:paraId="7FDECA81"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0.4667 %</w:t>
            </w:r>
          </w:p>
        </w:tc>
        <w:tc>
          <w:tcPr>
            <w:tcW w:w="2268" w:type="dxa"/>
            <w:shd w:val="clear" w:color="auto" w:fill="FFFFFF" w:themeFill="background1"/>
            <w:tcMar>
              <w:left w:w="-2" w:type="dxa"/>
            </w:tcMar>
          </w:tcPr>
          <w:p w14:paraId="210BB019"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P3 C5 = 4.0</w:t>
            </w:r>
          </w:p>
        </w:tc>
      </w:tr>
      <w:tr w:rsidR="00F26153" w:rsidRPr="009744E2" w14:paraId="0E4E4C2F" w14:textId="77777777" w:rsidTr="00F26153">
        <w:trPr>
          <w:trHeight w:val="275"/>
          <w:jc w:val="center"/>
        </w:trPr>
        <w:tc>
          <w:tcPr>
            <w:tcW w:w="2552" w:type="dxa"/>
            <w:shd w:val="clear" w:color="auto" w:fill="FFFFFF" w:themeFill="background1"/>
          </w:tcPr>
          <w:p w14:paraId="494F1E22"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1</w:t>
            </w:r>
            <w:r w:rsidRPr="009744E2">
              <w:rPr>
                <w:rFonts w:ascii="Amnesty Trade Gothic Cn" w:hAnsi="Amnesty Trade Gothic Cn"/>
                <w:w w:val="80"/>
                <w:sz w:val="24"/>
                <w:szCs w:val="24"/>
                <w:lang w:val="en-GB"/>
              </w:rPr>
              <w:t>8</w:t>
            </w:r>
            <w:r w:rsidRPr="009744E2">
              <w:rPr>
                <w:rFonts w:ascii="Amnesty Trade Gothic Cn" w:hAnsi="Amnesty Trade Gothic Cn"/>
                <w:w w:val="80"/>
                <w:sz w:val="24"/>
                <w:szCs w:val="24"/>
              </w:rPr>
              <w:t>. Omán</w:t>
            </w:r>
          </w:p>
        </w:tc>
        <w:tc>
          <w:tcPr>
            <w:tcW w:w="1701" w:type="dxa"/>
            <w:shd w:val="clear" w:color="auto" w:fill="FFFFFF" w:themeFill="background1"/>
            <w:tcMar>
              <w:left w:w="-2" w:type="dxa"/>
            </w:tcMar>
          </w:tcPr>
          <w:p w14:paraId="7B43C7DA"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0.4303 %</w:t>
            </w:r>
          </w:p>
        </w:tc>
        <w:tc>
          <w:tcPr>
            <w:tcW w:w="2268" w:type="dxa"/>
            <w:shd w:val="clear" w:color="auto" w:fill="FFFFFF" w:themeFill="background1"/>
            <w:tcMar>
              <w:left w:w="-2" w:type="dxa"/>
            </w:tcMar>
          </w:tcPr>
          <w:p w14:paraId="7256FDAA"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C5 P6 = 5.5</w:t>
            </w:r>
          </w:p>
        </w:tc>
      </w:tr>
      <w:tr w:rsidR="00F26153" w:rsidRPr="009744E2" w14:paraId="6636634D" w14:textId="77777777" w:rsidTr="00F26153">
        <w:trPr>
          <w:trHeight w:val="284"/>
          <w:jc w:val="center"/>
        </w:trPr>
        <w:tc>
          <w:tcPr>
            <w:tcW w:w="2552" w:type="dxa"/>
            <w:shd w:val="clear" w:color="auto" w:fill="FFFFFF" w:themeFill="background1"/>
          </w:tcPr>
          <w:p w14:paraId="6CCD706D"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75"/>
                <w:sz w:val="24"/>
                <w:szCs w:val="24"/>
              </w:rPr>
              <w:t>1</w:t>
            </w:r>
            <w:r w:rsidRPr="009744E2">
              <w:rPr>
                <w:rFonts w:ascii="Amnesty Trade Gothic Cn" w:hAnsi="Amnesty Trade Gothic Cn"/>
                <w:w w:val="75"/>
                <w:sz w:val="24"/>
                <w:szCs w:val="24"/>
                <w:lang w:val="en-GB"/>
              </w:rPr>
              <w:t>9</w:t>
            </w:r>
            <w:r w:rsidRPr="009744E2">
              <w:rPr>
                <w:rFonts w:ascii="Amnesty Trade Gothic Cn" w:hAnsi="Amnesty Trade Gothic Cn"/>
                <w:w w:val="75"/>
                <w:sz w:val="24"/>
                <w:szCs w:val="24"/>
              </w:rPr>
              <w:t>. Ruská federace</w:t>
            </w:r>
          </w:p>
        </w:tc>
        <w:tc>
          <w:tcPr>
            <w:tcW w:w="1701" w:type="dxa"/>
            <w:shd w:val="clear" w:color="auto" w:fill="FFFFFF" w:themeFill="background1"/>
            <w:tcMar>
              <w:left w:w="-2" w:type="dxa"/>
            </w:tcMar>
          </w:tcPr>
          <w:p w14:paraId="205EFF22"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0.3215 %</w:t>
            </w:r>
          </w:p>
        </w:tc>
        <w:tc>
          <w:tcPr>
            <w:tcW w:w="2268" w:type="dxa"/>
            <w:shd w:val="clear" w:color="auto" w:fill="FFFFFF" w:themeFill="background1"/>
            <w:tcMar>
              <w:left w:w="-2" w:type="dxa"/>
            </w:tcMar>
          </w:tcPr>
          <w:p w14:paraId="776E86CD"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P7 C6 = 6.5</w:t>
            </w:r>
          </w:p>
        </w:tc>
      </w:tr>
      <w:tr w:rsidR="00F26153" w:rsidRPr="009744E2" w14:paraId="368081BD" w14:textId="77777777" w:rsidTr="00F26153">
        <w:trPr>
          <w:trHeight w:val="256"/>
          <w:jc w:val="center"/>
        </w:trPr>
        <w:tc>
          <w:tcPr>
            <w:tcW w:w="2552" w:type="dxa"/>
            <w:shd w:val="clear" w:color="auto" w:fill="FFFFFF" w:themeFill="background1"/>
          </w:tcPr>
          <w:p w14:paraId="4F8C727D"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lang w:val="en-GB"/>
              </w:rPr>
              <w:t>20</w:t>
            </w:r>
            <w:r w:rsidRPr="009744E2">
              <w:rPr>
                <w:rFonts w:ascii="Amnesty Trade Gothic Cn" w:hAnsi="Amnesty Trade Gothic Cn"/>
                <w:w w:val="80"/>
                <w:sz w:val="24"/>
                <w:szCs w:val="24"/>
              </w:rPr>
              <w:t>. Jordánsko</w:t>
            </w:r>
          </w:p>
        </w:tc>
        <w:tc>
          <w:tcPr>
            <w:tcW w:w="1701" w:type="dxa"/>
            <w:shd w:val="clear" w:color="auto" w:fill="FFFFFF" w:themeFill="background1"/>
            <w:tcMar>
              <w:left w:w="-2" w:type="dxa"/>
            </w:tcMar>
          </w:tcPr>
          <w:p w14:paraId="5A11065E"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0.3023 %</w:t>
            </w:r>
          </w:p>
        </w:tc>
        <w:tc>
          <w:tcPr>
            <w:tcW w:w="2268" w:type="dxa"/>
            <w:shd w:val="clear" w:color="auto" w:fill="FFFFFF" w:themeFill="background1"/>
            <w:tcMar>
              <w:left w:w="-2" w:type="dxa"/>
            </w:tcMar>
          </w:tcPr>
          <w:p w14:paraId="5A2E1FA2"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P5 C5 = 5.0</w:t>
            </w:r>
          </w:p>
        </w:tc>
      </w:tr>
      <w:tr w:rsidR="00F26153" w:rsidRPr="009744E2" w14:paraId="0FD903FD" w14:textId="77777777" w:rsidTr="00F26153">
        <w:trPr>
          <w:trHeight w:val="298"/>
          <w:jc w:val="center"/>
        </w:trPr>
        <w:tc>
          <w:tcPr>
            <w:tcW w:w="2552" w:type="dxa"/>
            <w:shd w:val="clear" w:color="auto" w:fill="FFFFFF" w:themeFill="background1"/>
          </w:tcPr>
          <w:p w14:paraId="7AFDFB1C"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2</w:t>
            </w:r>
            <w:r w:rsidRPr="009744E2">
              <w:rPr>
                <w:rFonts w:ascii="Amnesty Trade Gothic Cn" w:hAnsi="Amnesty Trade Gothic Cn"/>
                <w:w w:val="80"/>
                <w:sz w:val="24"/>
                <w:szCs w:val="24"/>
                <w:lang w:val="en-GB"/>
              </w:rPr>
              <w:t>1</w:t>
            </w:r>
            <w:r w:rsidRPr="009744E2">
              <w:rPr>
                <w:rFonts w:ascii="Amnesty Trade Gothic Cn" w:hAnsi="Amnesty Trade Gothic Cn"/>
                <w:w w:val="80"/>
                <w:sz w:val="24"/>
                <w:szCs w:val="24"/>
              </w:rPr>
              <w:t>. Kazachstán</w:t>
            </w:r>
          </w:p>
        </w:tc>
        <w:tc>
          <w:tcPr>
            <w:tcW w:w="1701" w:type="dxa"/>
            <w:shd w:val="clear" w:color="auto" w:fill="FFFFFF" w:themeFill="background1"/>
            <w:tcMar>
              <w:left w:w="-2" w:type="dxa"/>
            </w:tcMar>
          </w:tcPr>
          <w:p w14:paraId="7C975E00"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0.2235 %</w:t>
            </w:r>
          </w:p>
        </w:tc>
        <w:tc>
          <w:tcPr>
            <w:tcW w:w="2268" w:type="dxa"/>
            <w:shd w:val="clear" w:color="auto" w:fill="FFFFFF" w:themeFill="background1"/>
            <w:tcMar>
              <w:left w:w="-2" w:type="dxa"/>
            </w:tcMar>
          </w:tcPr>
          <w:p w14:paraId="55FE1784"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P7 C5 = 6.0</w:t>
            </w:r>
          </w:p>
        </w:tc>
      </w:tr>
      <w:tr w:rsidR="00F26153" w:rsidRPr="009744E2" w14:paraId="616120DA" w14:textId="77777777" w:rsidTr="00F26153">
        <w:trPr>
          <w:trHeight w:val="298"/>
          <w:jc w:val="center"/>
        </w:trPr>
        <w:tc>
          <w:tcPr>
            <w:tcW w:w="2552" w:type="dxa"/>
            <w:shd w:val="clear" w:color="auto" w:fill="FFFFFF" w:themeFill="background1"/>
          </w:tcPr>
          <w:p w14:paraId="137ABD01"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2</w:t>
            </w:r>
            <w:r w:rsidRPr="009744E2">
              <w:rPr>
                <w:rFonts w:ascii="Amnesty Trade Gothic Cn" w:hAnsi="Amnesty Trade Gothic Cn"/>
                <w:w w:val="80"/>
                <w:sz w:val="24"/>
                <w:szCs w:val="24"/>
                <w:lang w:val="en-GB"/>
              </w:rPr>
              <w:t>2</w:t>
            </w:r>
            <w:r w:rsidRPr="009744E2">
              <w:rPr>
                <w:rFonts w:ascii="Amnesty Trade Gothic Cn" w:hAnsi="Amnesty Trade Gothic Cn"/>
                <w:w w:val="80"/>
                <w:sz w:val="24"/>
                <w:szCs w:val="24"/>
              </w:rPr>
              <w:t>. Singapur</w:t>
            </w:r>
          </w:p>
        </w:tc>
        <w:tc>
          <w:tcPr>
            <w:tcW w:w="1701" w:type="dxa"/>
            <w:shd w:val="clear" w:color="auto" w:fill="FFFFFF" w:themeFill="background1"/>
            <w:tcMar>
              <w:left w:w="-2" w:type="dxa"/>
            </w:tcMar>
          </w:tcPr>
          <w:p w14:paraId="66B19CC3"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0.1532 %</w:t>
            </w:r>
          </w:p>
        </w:tc>
        <w:tc>
          <w:tcPr>
            <w:tcW w:w="2268" w:type="dxa"/>
            <w:shd w:val="clear" w:color="auto" w:fill="FFFFFF" w:themeFill="background1"/>
            <w:tcMar>
              <w:left w:w="-2" w:type="dxa"/>
            </w:tcMar>
          </w:tcPr>
          <w:p w14:paraId="46D7D708"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C4 P4 = 4.0</w:t>
            </w:r>
          </w:p>
        </w:tc>
      </w:tr>
      <w:tr w:rsidR="00F26153" w:rsidRPr="009744E2" w14:paraId="153634B0" w14:textId="77777777" w:rsidTr="00F26153">
        <w:trPr>
          <w:trHeight w:val="275"/>
          <w:jc w:val="center"/>
        </w:trPr>
        <w:tc>
          <w:tcPr>
            <w:tcW w:w="2552" w:type="dxa"/>
            <w:shd w:val="clear" w:color="auto" w:fill="FFFFFF" w:themeFill="background1"/>
          </w:tcPr>
          <w:p w14:paraId="663627F4" w14:textId="77777777" w:rsidR="00F26153" w:rsidRPr="007571A6" w:rsidRDefault="00F26153" w:rsidP="00F26153">
            <w:pPr>
              <w:pStyle w:val="Bezmezer"/>
              <w:rPr>
                <w:rFonts w:ascii="Amnesty Trade Gothic Cn" w:hAnsi="Amnesty Trade Gothic Cn"/>
                <w:w w:val="80"/>
                <w:sz w:val="24"/>
                <w:szCs w:val="24"/>
              </w:rPr>
            </w:pPr>
            <w:r w:rsidRPr="007571A6">
              <w:rPr>
                <w:rFonts w:ascii="Amnesty Trade Gothic Cn" w:hAnsi="Amnesty Trade Gothic Cn"/>
                <w:w w:val="80"/>
                <w:sz w:val="24"/>
                <w:szCs w:val="24"/>
              </w:rPr>
              <w:t>23. Jemen</w:t>
            </w:r>
          </w:p>
        </w:tc>
        <w:tc>
          <w:tcPr>
            <w:tcW w:w="1701" w:type="dxa"/>
            <w:shd w:val="clear" w:color="auto" w:fill="FFFFFF" w:themeFill="background1"/>
            <w:tcMar>
              <w:left w:w="-2" w:type="dxa"/>
            </w:tcMar>
          </w:tcPr>
          <w:p w14:paraId="46A7B6E6"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0.0806 %</w:t>
            </w:r>
          </w:p>
        </w:tc>
        <w:tc>
          <w:tcPr>
            <w:tcW w:w="2268" w:type="dxa"/>
            <w:shd w:val="clear" w:color="auto" w:fill="FFFFFF" w:themeFill="background1"/>
            <w:tcMar>
              <w:left w:w="-2" w:type="dxa"/>
            </w:tcMar>
          </w:tcPr>
          <w:p w14:paraId="2B2067AD"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P7 C6 = 6.5</w:t>
            </w:r>
          </w:p>
        </w:tc>
      </w:tr>
      <w:tr w:rsidR="00F26153" w:rsidRPr="009744E2" w14:paraId="56B25625" w14:textId="77777777" w:rsidTr="00F26153">
        <w:trPr>
          <w:trHeight w:val="284"/>
          <w:jc w:val="center"/>
        </w:trPr>
        <w:tc>
          <w:tcPr>
            <w:tcW w:w="2552" w:type="dxa"/>
            <w:shd w:val="clear" w:color="auto" w:fill="FFFFFF" w:themeFill="background1"/>
          </w:tcPr>
          <w:p w14:paraId="5B8FF96F"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2</w:t>
            </w:r>
            <w:r w:rsidRPr="007571A6">
              <w:rPr>
                <w:rFonts w:ascii="Amnesty Trade Gothic Cn" w:hAnsi="Amnesty Trade Gothic Cn"/>
                <w:w w:val="80"/>
                <w:sz w:val="24"/>
                <w:szCs w:val="24"/>
              </w:rPr>
              <w:t>4</w:t>
            </w:r>
            <w:r w:rsidRPr="009744E2">
              <w:rPr>
                <w:rFonts w:ascii="Amnesty Trade Gothic Cn" w:hAnsi="Amnesty Trade Gothic Cn"/>
                <w:w w:val="80"/>
                <w:sz w:val="24"/>
                <w:szCs w:val="24"/>
              </w:rPr>
              <w:t>. Libanon</w:t>
            </w:r>
          </w:p>
        </w:tc>
        <w:tc>
          <w:tcPr>
            <w:tcW w:w="1701" w:type="dxa"/>
            <w:shd w:val="clear" w:color="auto" w:fill="FFFFFF" w:themeFill="background1"/>
            <w:tcMar>
              <w:left w:w="-2" w:type="dxa"/>
            </w:tcMar>
          </w:tcPr>
          <w:p w14:paraId="3D610BB0"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0.0732 %</w:t>
            </w:r>
          </w:p>
        </w:tc>
        <w:tc>
          <w:tcPr>
            <w:tcW w:w="2268" w:type="dxa"/>
            <w:shd w:val="clear" w:color="auto" w:fill="FFFFFF" w:themeFill="background1"/>
            <w:tcMar>
              <w:left w:w="-2" w:type="dxa"/>
            </w:tcMar>
          </w:tcPr>
          <w:p w14:paraId="4F0A3C26"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P5 C4 = 4.5</w:t>
            </w:r>
          </w:p>
        </w:tc>
      </w:tr>
      <w:tr w:rsidR="00F26153" w:rsidRPr="009744E2" w14:paraId="63C06C06" w14:textId="77777777" w:rsidTr="00F26153">
        <w:trPr>
          <w:trHeight w:val="275"/>
          <w:jc w:val="center"/>
        </w:trPr>
        <w:tc>
          <w:tcPr>
            <w:tcW w:w="2552" w:type="dxa"/>
            <w:shd w:val="clear" w:color="auto" w:fill="FFFFFF" w:themeFill="background1"/>
          </w:tcPr>
          <w:p w14:paraId="129FA934" w14:textId="7EFD6C29" w:rsidR="00F26153" w:rsidRPr="007571A6" w:rsidRDefault="00F26153" w:rsidP="00F26153">
            <w:pPr>
              <w:pStyle w:val="Bezmezer"/>
              <w:rPr>
                <w:rFonts w:ascii="Amnesty Trade Gothic Cn" w:hAnsi="Amnesty Trade Gothic Cn"/>
                <w:w w:val="80"/>
                <w:sz w:val="24"/>
                <w:szCs w:val="24"/>
              </w:rPr>
            </w:pPr>
            <w:r w:rsidRPr="007571A6">
              <w:rPr>
                <w:rFonts w:ascii="Amnesty Trade Gothic Cn" w:hAnsi="Amnesty Trade Gothic Cn"/>
                <w:w w:val="80"/>
                <w:sz w:val="24"/>
                <w:szCs w:val="24"/>
              </w:rPr>
              <w:t>25</w:t>
            </w:r>
            <w:r w:rsidRPr="009744E2">
              <w:rPr>
                <w:rFonts w:ascii="Amnesty Trade Gothic Cn" w:hAnsi="Amnesty Trade Gothic Cn"/>
                <w:w w:val="80"/>
                <w:sz w:val="24"/>
                <w:szCs w:val="24"/>
              </w:rPr>
              <w:t>. Katar</w:t>
            </w:r>
          </w:p>
        </w:tc>
        <w:tc>
          <w:tcPr>
            <w:tcW w:w="1701" w:type="dxa"/>
            <w:shd w:val="clear" w:color="auto" w:fill="FFFFFF" w:themeFill="background1"/>
            <w:tcMar>
              <w:left w:w="-2" w:type="dxa"/>
            </w:tcMar>
          </w:tcPr>
          <w:p w14:paraId="122AE89D"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0.0707 %</w:t>
            </w:r>
          </w:p>
        </w:tc>
        <w:tc>
          <w:tcPr>
            <w:tcW w:w="2268" w:type="dxa"/>
            <w:shd w:val="clear" w:color="auto" w:fill="FFFFFF" w:themeFill="background1"/>
            <w:tcMar>
              <w:left w:w="-2" w:type="dxa"/>
            </w:tcMar>
          </w:tcPr>
          <w:p w14:paraId="132A95C5"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P6 C5 = 5.5</w:t>
            </w:r>
          </w:p>
        </w:tc>
      </w:tr>
      <w:tr w:rsidR="00F26153" w:rsidRPr="009744E2" w14:paraId="7A42273C" w14:textId="77777777" w:rsidTr="00F26153">
        <w:trPr>
          <w:trHeight w:val="284"/>
          <w:jc w:val="center"/>
        </w:trPr>
        <w:tc>
          <w:tcPr>
            <w:tcW w:w="2552" w:type="dxa"/>
            <w:shd w:val="clear" w:color="auto" w:fill="FFFFFF" w:themeFill="background1"/>
          </w:tcPr>
          <w:p w14:paraId="67FD0AA1" w14:textId="77777777" w:rsidR="00F26153" w:rsidRPr="007571A6" w:rsidRDefault="00F26153" w:rsidP="00F26153">
            <w:pPr>
              <w:pStyle w:val="Bezmezer"/>
              <w:rPr>
                <w:rFonts w:ascii="Amnesty Trade Gothic Cn" w:hAnsi="Amnesty Trade Gothic Cn"/>
                <w:w w:val="80"/>
                <w:sz w:val="24"/>
                <w:szCs w:val="24"/>
              </w:rPr>
            </w:pPr>
            <w:r w:rsidRPr="007571A6">
              <w:rPr>
                <w:rFonts w:ascii="Amnesty Trade Gothic Cn" w:hAnsi="Amnesty Trade Gothic Cn"/>
                <w:w w:val="80"/>
                <w:sz w:val="24"/>
                <w:szCs w:val="24"/>
              </w:rPr>
              <w:t>26. Kyrgyzstán</w:t>
            </w:r>
          </w:p>
        </w:tc>
        <w:tc>
          <w:tcPr>
            <w:tcW w:w="1701" w:type="dxa"/>
            <w:shd w:val="clear" w:color="auto" w:fill="FFFFFF" w:themeFill="background1"/>
            <w:tcMar>
              <w:left w:w="-2" w:type="dxa"/>
            </w:tcMar>
          </w:tcPr>
          <w:p w14:paraId="718DA444" w14:textId="77777777" w:rsidR="00F26153" w:rsidRPr="007571A6" w:rsidRDefault="00F26153" w:rsidP="00F26153">
            <w:pPr>
              <w:pStyle w:val="Bezmezer"/>
              <w:rPr>
                <w:rFonts w:ascii="Amnesty Trade Gothic Cn" w:hAnsi="Amnesty Trade Gothic Cn"/>
                <w:w w:val="80"/>
                <w:sz w:val="24"/>
                <w:szCs w:val="24"/>
              </w:rPr>
            </w:pPr>
            <w:r w:rsidRPr="007571A6">
              <w:rPr>
                <w:rFonts w:ascii="Amnesty Trade Gothic Cn" w:hAnsi="Amnesty Trade Gothic Cn"/>
                <w:w w:val="80"/>
                <w:sz w:val="24"/>
                <w:szCs w:val="24"/>
              </w:rPr>
              <w:t xml:space="preserve">0.0624 </w:t>
            </w:r>
            <w:r w:rsidRPr="009744E2">
              <w:rPr>
                <w:rFonts w:ascii="Amnesty Trade Gothic Cn" w:hAnsi="Amnesty Trade Gothic Cn"/>
                <w:w w:val="80"/>
                <w:sz w:val="24"/>
                <w:szCs w:val="24"/>
              </w:rPr>
              <w:t>%</w:t>
            </w:r>
          </w:p>
        </w:tc>
        <w:tc>
          <w:tcPr>
            <w:tcW w:w="2268" w:type="dxa"/>
            <w:shd w:val="clear" w:color="auto" w:fill="FFFFFF" w:themeFill="background1"/>
            <w:tcMar>
              <w:left w:w="-2" w:type="dxa"/>
            </w:tcMar>
          </w:tcPr>
          <w:p w14:paraId="61E3C67A" w14:textId="77777777" w:rsidR="00F26153" w:rsidRPr="007571A6" w:rsidRDefault="00F26153" w:rsidP="00F26153">
            <w:pPr>
              <w:pStyle w:val="Bezmezer"/>
              <w:rPr>
                <w:rFonts w:ascii="Amnesty Trade Gothic Cn" w:hAnsi="Amnesty Trade Gothic Cn"/>
                <w:w w:val="80"/>
                <w:sz w:val="24"/>
                <w:szCs w:val="24"/>
              </w:rPr>
            </w:pPr>
            <w:r w:rsidRPr="007571A6">
              <w:rPr>
                <w:rFonts w:ascii="Amnesty Trade Gothic Cn" w:hAnsi="Amnesty Trade Gothic Cn"/>
                <w:w w:val="80"/>
                <w:sz w:val="24"/>
                <w:szCs w:val="24"/>
              </w:rPr>
              <w:t>P5</w:t>
            </w:r>
            <w:r w:rsidR="007571A6">
              <w:rPr>
                <w:rFonts w:ascii="Amnesty Trade Gothic Cn" w:hAnsi="Amnesty Trade Gothic Cn"/>
                <w:w w:val="80"/>
                <w:sz w:val="24"/>
                <w:szCs w:val="24"/>
              </w:rPr>
              <w:t xml:space="preserve"> </w:t>
            </w:r>
            <w:r w:rsidRPr="007571A6">
              <w:rPr>
                <w:rFonts w:ascii="Amnesty Trade Gothic Cn" w:hAnsi="Amnesty Trade Gothic Cn"/>
                <w:w w:val="80"/>
                <w:sz w:val="24"/>
                <w:szCs w:val="24"/>
              </w:rPr>
              <w:t xml:space="preserve">C5 </w:t>
            </w:r>
            <w:r w:rsidRPr="009744E2">
              <w:rPr>
                <w:rFonts w:ascii="Amnesty Trade Gothic Cn" w:hAnsi="Amnesty Trade Gothic Cn"/>
                <w:w w:val="80"/>
                <w:sz w:val="24"/>
                <w:szCs w:val="24"/>
              </w:rPr>
              <w:t>= 5.0</w:t>
            </w:r>
          </w:p>
        </w:tc>
      </w:tr>
      <w:tr w:rsidR="00F26153" w:rsidRPr="009744E2" w14:paraId="4C73F09A" w14:textId="77777777" w:rsidTr="00F26153">
        <w:trPr>
          <w:trHeight w:val="275"/>
          <w:jc w:val="center"/>
        </w:trPr>
        <w:tc>
          <w:tcPr>
            <w:tcW w:w="2552" w:type="dxa"/>
            <w:shd w:val="clear" w:color="auto" w:fill="FFFFFF" w:themeFill="background1"/>
          </w:tcPr>
          <w:p w14:paraId="56E81EBC"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2</w:t>
            </w:r>
            <w:r w:rsidRPr="007571A6">
              <w:rPr>
                <w:rFonts w:ascii="Amnesty Trade Gothic Cn" w:hAnsi="Amnesty Trade Gothic Cn"/>
                <w:w w:val="80"/>
                <w:sz w:val="24"/>
                <w:szCs w:val="24"/>
              </w:rPr>
              <w:t>7</w:t>
            </w:r>
            <w:r w:rsidRPr="009744E2">
              <w:rPr>
                <w:rFonts w:ascii="Amnesty Trade Gothic Cn" w:hAnsi="Amnesty Trade Gothic Cn"/>
                <w:w w:val="80"/>
                <w:sz w:val="24"/>
                <w:szCs w:val="24"/>
              </w:rPr>
              <w:t>. Bahrajn</w:t>
            </w:r>
          </w:p>
        </w:tc>
        <w:tc>
          <w:tcPr>
            <w:tcW w:w="1701" w:type="dxa"/>
            <w:shd w:val="clear" w:color="auto" w:fill="FFFFFF" w:themeFill="background1"/>
            <w:tcMar>
              <w:left w:w="-2" w:type="dxa"/>
            </w:tcMar>
          </w:tcPr>
          <w:p w14:paraId="21EFE88B"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0.0496 %</w:t>
            </w:r>
          </w:p>
        </w:tc>
        <w:tc>
          <w:tcPr>
            <w:tcW w:w="2268" w:type="dxa"/>
            <w:shd w:val="clear" w:color="auto" w:fill="FFFFFF" w:themeFill="background1"/>
            <w:tcMar>
              <w:left w:w="-2" w:type="dxa"/>
            </w:tcMar>
          </w:tcPr>
          <w:p w14:paraId="0BB8D299"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P7 C6 = 6.5</w:t>
            </w:r>
          </w:p>
        </w:tc>
      </w:tr>
      <w:tr w:rsidR="00F26153" w:rsidRPr="009744E2" w14:paraId="6A688066" w14:textId="77777777" w:rsidTr="00F26153">
        <w:trPr>
          <w:trHeight w:val="284"/>
          <w:jc w:val="center"/>
        </w:trPr>
        <w:tc>
          <w:tcPr>
            <w:tcW w:w="2552" w:type="dxa"/>
            <w:shd w:val="clear" w:color="auto" w:fill="FFFFFF" w:themeFill="background1"/>
          </w:tcPr>
          <w:p w14:paraId="16E2268E" w14:textId="77777777" w:rsidR="00F26153" w:rsidRPr="007571A6" w:rsidRDefault="00F26153" w:rsidP="00F26153">
            <w:pPr>
              <w:pStyle w:val="Bezmezer"/>
              <w:rPr>
                <w:rFonts w:ascii="Amnesty Trade Gothic Cn" w:hAnsi="Amnesty Trade Gothic Cn"/>
                <w:w w:val="80"/>
                <w:sz w:val="24"/>
                <w:szCs w:val="24"/>
              </w:rPr>
            </w:pPr>
            <w:r w:rsidRPr="007571A6">
              <w:rPr>
                <w:rFonts w:ascii="Amnesty Trade Gothic Cn" w:hAnsi="Amnesty Trade Gothic Cn"/>
                <w:w w:val="80"/>
                <w:sz w:val="24"/>
                <w:szCs w:val="24"/>
              </w:rPr>
              <w:t>28. Turkmenistán</w:t>
            </w:r>
          </w:p>
        </w:tc>
        <w:tc>
          <w:tcPr>
            <w:tcW w:w="1701" w:type="dxa"/>
            <w:shd w:val="clear" w:color="auto" w:fill="FFFFFF" w:themeFill="background1"/>
            <w:tcMar>
              <w:left w:w="-2" w:type="dxa"/>
            </w:tcMar>
          </w:tcPr>
          <w:p w14:paraId="7CEDCA8F"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0.0428 %</w:t>
            </w:r>
          </w:p>
        </w:tc>
        <w:tc>
          <w:tcPr>
            <w:tcW w:w="2268" w:type="dxa"/>
            <w:shd w:val="clear" w:color="auto" w:fill="FFFFFF" w:themeFill="background1"/>
            <w:tcMar>
              <w:left w:w="-2" w:type="dxa"/>
            </w:tcMar>
          </w:tcPr>
          <w:p w14:paraId="4980B9E6"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P7 C7 = 7.0</w:t>
            </w:r>
          </w:p>
        </w:tc>
      </w:tr>
      <w:tr w:rsidR="00F26153" w:rsidRPr="009744E2" w14:paraId="72995CA2" w14:textId="77777777" w:rsidTr="00F26153">
        <w:trPr>
          <w:trHeight w:val="275"/>
          <w:jc w:val="center"/>
        </w:trPr>
        <w:tc>
          <w:tcPr>
            <w:tcW w:w="2552" w:type="dxa"/>
            <w:shd w:val="clear" w:color="auto" w:fill="FFFFFF" w:themeFill="background1"/>
          </w:tcPr>
          <w:p w14:paraId="4612ACB6"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2</w:t>
            </w:r>
            <w:r w:rsidRPr="007571A6">
              <w:rPr>
                <w:rFonts w:ascii="Amnesty Trade Gothic Cn" w:hAnsi="Amnesty Trade Gothic Cn"/>
                <w:w w:val="80"/>
                <w:sz w:val="24"/>
                <w:szCs w:val="24"/>
              </w:rPr>
              <w:t>9</w:t>
            </w:r>
            <w:r w:rsidRPr="009744E2">
              <w:rPr>
                <w:rFonts w:ascii="Amnesty Trade Gothic Cn" w:hAnsi="Amnesty Trade Gothic Cn"/>
                <w:w w:val="80"/>
                <w:sz w:val="24"/>
                <w:szCs w:val="24"/>
              </w:rPr>
              <w:t>. Laos</w:t>
            </w:r>
          </w:p>
        </w:tc>
        <w:tc>
          <w:tcPr>
            <w:tcW w:w="1701" w:type="dxa"/>
            <w:shd w:val="clear" w:color="auto" w:fill="FFFFFF" w:themeFill="background1"/>
            <w:tcMar>
              <w:left w:w="-2" w:type="dxa"/>
            </w:tcMar>
          </w:tcPr>
          <w:p w14:paraId="55788BEC"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0.03</w:t>
            </w:r>
            <w:r w:rsidR="007571A6">
              <w:rPr>
                <w:rFonts w:ascii="Amnesty Trade Gothic Cn" w:hAnsi="Amnesty Trade Gothic Cn"/>
                <w:w w:val="80"/>
                <w:sz w:val="24"/>
                <w:szCs w:val="24"/>
              </w:rPr>
              <w:t xml:space="preserve"> </w:t>
            </w:r>
            <w:r w:rsidRPr="009744E2">
              <w:rPr>
                <w:rFonts w:ascii="Amnesty Trade Gothic Cn" w:hAnsi="Amnesty Trade Gothic Cn"/>
                <w:w w:val="80"/>
                <w:sz w:val="24"/>
                <w:szCs w:val="24"/>
              </w:rPr>
              <w:t>%</w:t>
            </w:r>
          </w:p>
        </w:tc>
        <w:tc>
          <w:tcPr>
            <w:tcW w:w="2268" w:type="dxa"/>
            <w:shd w:val="clear" w:color="auto" w:fill="FFFFFF" w:themeFill="background1"/>
            <w:tcMar>
              <w:left w:w="-2" w:type="dxa"/>
            </w:tcMar>
          </w:tcPr>
          <w:p w14:paraId="0C9CB35B"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P7 C6 = 6.5</w:t>
            </w:r>
          </w:p>
        </w:tc>
      </w:tr>
      <w:tr w:rsidR="00F26153" w:rsidRPr="009744E2" w14:paraId="3ECE915D" w14:textId="77777777" w:rsidTr="00F26153">
        <w:trPr>
          <w:trHeight w:val="284"/>
          <w:jc w:val="center"/>
        </w:trPr>
        <w:tc>
          <w:tcPr>
            <w:tcW w:w="2552" w:type="dxa"/>
            <w:shd w:val="clear" w:color="auto" w:fill="FFFFFF" w:themeFill="background1"/>
          </w:tcPr>
          <w:p w14:paraId="0083A3FF" w14:textId="77777777" w:rsidR="00F26153" w:rsidRPr="007571A6" w:rsidRDefault="00F26153" w:rsidP="00F26153">
            <w:pPr>
              <w:pStyle w:val="Bezmezer"/>
              <w:rPr>
                <w:rFonts w:ascii="Amnesty Trade Gothic Cn" w:hAnsi="Amnesty Trade Gothic Cn"/>
                <w:w w:val="80"/>
                <w:sz w:val="24"/>
                <w:szCs w:val="24"/>
              </w:rPr>
            </w:pPr>
            <w:r w:rsidRPr="007571A6">
              <w:rPr>
                <w:rFonts w:ascii="Amnesty Trade Gothic Cn" w:hAnsi="Amnesty Trade Gothic Cn"/>
                <w:w w:val="80"/>
                <w:sz w:val="24"/>
                <w:szCs w:val="24"/>
              </w:rPr>
              <w:t xml:space="preserve">30. </w:t>
            </w:r>
            <w:r w:rsidR="009C01CE" w:rsidRPr="007571A6">
              <w:rPr>
                <w:rFonts w:ascii="Amnesty Trade Gothic Cn" w:hAnsi="Amnesty Trade Gothic Cn"/>
                <w:w w:val="80"/>
                <w:sz w:val="24"/>
                <w:szCs w:val="24"/>
              </w:rPr>
              <w:t>Mauritánie</w:t>
            </w:r>
          </w:p>
        </w:tc>
        <w:tc>
          <w:tcPr>
            <w:tcW w:w="1701" w:type="dxa"/>
            <w:shd w:val="clear" w:color="auto" w:fill="FFFFFF" w:themeFill="background1"/>
            <w:tcMar>
              <w:left w:w="-2" w:type="dxa"/>
            </w:tcMar>
          </w:tcPr>
          <w:p w14:paraId="55372BE7" w14:textId="77777777" w:rsidR="00F26153" w:rsidRPr="007571A6" w:rsidRDefault="00F26153" w:rsidP="00F26153">
            <w:pPr>
              <w:pStyle w:val="Bezmezer"/>
              <w:rPr>
                <w:rFonts w:ascii="Amnesty Trade Gothic Cn" w:hAnsi="Amnesty Trade Gothic Cn"/>
                <w:w w:val="80"/>
                <w:sz w:val="24"/>
                <w:szCs w:val="24"/>
              </w:rPr>
            </w:pPr>
            <w:r w:rsidRPr="007571A6">
              <w:rPr>
                <w:rFonts w:ascii="Amnesty Trade Gothic Cn" w:hAnsi="Amnesty Trade Gothic Cn"/>
                <w:w w:val="80"/>
                <w:sz w:val="24"/>
                <w:szCs w:val="24"/>
              </w:rPr>
              <w:t>0</w:t>
            </w:r>
            <w:r w:rsidR="007571A6">
              <w:rPr>
                <w:rFonts w:ascii="Amnesty Trade Gothic Cn" w:hAnsi="Amnesty Trade Gothic Cn"/>
                <w:w w:val="80"/>
                <w:sz w:val="24"/>
                <w:szCs w:val="24"/>
              </w:rPr>
              <w:t>.</w:t>
            </w:r>
            <w:r w:rsidRPr="007571A6">
              <w:rPr>
                <w:rFonts w:ascii="Amnesty Trade Gothic Cn" w:hAnsi="Amnesty Trade Gothic Cn"/>
                <w:w w:val="80"/>
                <w:sz w:val="24"/>
                <w:szCs w:val="24"/>
              </w:rPr>
              <w:t>0262</w:t>
            </w:r>
            <w:r w:rsidR="007571A6">
              <w:rPr>
                <w:rFonts w:ascii="Amnesty Trade Gothic Cn" w:hAnsi="Amnesty Trade Gothic Cn"/>
                <w:w w:val="80"/>
                <w:sz w:val="24"/>
                <w:szCs w:val="24"/>
              </w:rPr>
              <w:t xml:space="preserve"> </w:t>
            </w:r>
            <w:r w:rsidRPr="007571A6">
              <w:rPr>
                <w:rFonts w:ascii="Amnesty Trade Gothic Cn" w:hAnsi="Amnesty Trade Gothic Cn"/>
                <w:w w:val="80"/>
                <w:sz w:val="24"/>
                <w:szCs w:val="24"/>
              </w:rPr>
              <w:t>%</w:t>
            </w:r>
          </w:p>
        </w:tc>
        <w:tc>
          <w:tcPr>
            <w:tcW w:w="2268" w:type="dxa"/>
            <w:shd w:val="clear" w:color="auto" w:fill="FFFFFF" w:themeFill="background1"/>
            <w:tcMar>
              <w:left w:w="-2" w:type="dxa"/>
            </w:tcMar>
          </w:tcPr>
          <w:p w14:paraId="409C1496" w14:textId="77777777" w:rsidR="00F26153" w:rsidRPr="007571A6" w:rsidRDefault="00F26153" w:rsidP="00F26153">
            <w:pPr>
              <w:pStyle w:val="Bezmezer"/>
              <w:rPr>
                <w:rFonts w:ascii="Amnesty Trade Gothic Cn" w:hAnsi="Amnesty Trade Gothic Cn"/>
                <w:w w:val="80"/>
                <w:sz w:val="24"/>
                <w:szCs w:val="24"/>
              </w:rPr>
            </w:pPr>
            <w:r w:rsidRPr="007571A6">
              <w:rPr>
                <w:rFonts w:ascii="Amnesty Trade Gothic Cn" w:hAnsi="Amnesty Trade Gothic Cn"/>
                <w:w w:val="80"/>
                <w:sz w:val="24"/>
                <w:szCs w:val="24"/>
              </w:rPr>
              <w:t>P6 C5</w:t>
            </w:r>
            <w:r w:rsidRPr="009744E2">
              <w:rPr>
                <w:rFonts w:ascii="Amnesty Trade Gothic Cn" w:hAnsi="Amnesty Trade Gothic Cn"/>
                <w:w w:val="80"/>
                <w:sz w:val="24"/>
                <w:szCs w:val="24"/>
              </w:rPr>
              <w:t>= 5.5</w:t>
            </w:r>
          </w:p>
        </w:tc>
      </w:tr>
      <w:tr w:rsidR="00F26153" w:rsidRPr="009744E2" w14:paraId="4AFAA1DA" w14:textId="77777777" w:rsidTr="00F26153">
        <w:trPr>
          <w:trHeight w:val="284"/>
          <w:jc w:val="center"/>
        </w:trPr>
        <w:tc>
          <w:tcPr>
            <w:tcW w:w="2552" w:type="dxa"/>
            <w:shd w:val="clear" w:color="auto" w:fill="FFFFFF" w:themeFill="background1"/>
          </w:tcPr>
          <w:p w14:paraId="15AB7295" w14:textId="77777777" w:rsidR="00F26153" w:rsidRPr="007571A6" w:rsidRDefault="00F26153" w:rsidP="00F26153">
            <w:pPr>
              <w:pStyle w:val="Bezmezer"/>
              <w:rPr>
                <w:rFonts w:ascii="Amnesty Trade Gothic Cn" w:hAnsi="Amnesty Trade Gothic Cn"/>
                <w:w w:val="80"/>
                <w:sz w:val="24"/>
                <w:szCs w:val="24"/>
              </w:rPr>
            </w:pPr>
            <w:r w:rsidRPr="007571A6">
              <w:rPr>
                <w:rFonts w:ascii="Amnesty Trade Gothic Cn" w:hAnsi="Amnesty Trade Gothic Cn"/>
                <w:w w:val="80"/>
                <w:sz w:val="24"/>
                <w:szCs w:val="24"/>
              </w:rPr>
              <w:t xml:space="preserve">31. Jižní </w:t>
            </w:r>
            <w:r w:rsidR="009C01CE" w:rsidRPr="007571A6">
              <w:rPr>
                <w:rFonts w:ascii="Amnesty Trade Gothic Cn" w:hAnsi="Amnesty Trade Gothic Cn"/>
                <w:w w:val="80"/>
                <w:sz w:val="24"/>
                <w:szCs w:val="24"/>
              </w:rPr>
              <w:t>Súdán</w:t>
            </w:r>
            <w:r w:rsidRPr="007571A6">
              <w:rPr>
                <w:rFonts w:ascii="Amnesty Trade Gothic Cn" w:hAnsi="Amnesty Trade Gothic Cn"/>
                <w:w w:val="80"/>
                <w:sz w:val="24"/>
                <w:szCs w:val="24"/>
              </w:rPr>
              <w:t xml:space="preserve"> </w:t>
            </w:r>
          </w:p>
        </w:tc>
        <w:tc>
          <w:tcPr>
            <w:tcW w:w="1701" w:type="dxa"/>
            <w:shd w:val="clear" w:color="auto" w:fill="FFFFFF" w:themeFill="background1"/>
            <w:tcMar>
              <w:left w:w="-2" w:type="dxa"/>
            </w:tcMar>
          </w:tcPr>
          <w:p w14:paraId="6D5770C7"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0.0178 %</w:t>
            </w:r>
          </w:p>
        </w:tc>
        <w:tc>
          <w:tcPr>
            <w:tcW w:w="2268" w:type="dxa"/>
            <w:shd w:val="clear" w:color="auto" w:fill="FFFFFF" w:themeFill="background1"/>
            <w:tcMar>
              <w:left w:w="-2" w:type="dxa"/>
            </w:tcMar>
          </w:tcPr>
          <w:p w14:paraId="4E8E7A67"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P7 C7 = 7.0</w:t>
            </w:r>
          </w:p>
        </w:tc>
      </w:tr>
      <w:tr w:rsidR="00F26153" w:rsidRPr="009744E2" w14:paraId="2BEEA60E" w14:textId="77777777" w:rsidTr="00F26153">
        <w:trPr>
          <w:trHeight w:val="275"/>
          <w:jc w:val="center"/>
        </w:trPr>
        <w:tc>
          <w:tcPr>
            <w:tcW w:w="2552" w:type="dxa"/>
            <w:shd w:val="clear" w:color="auto" w:fill="FFFFFF" w:themeFill="background1"/>
          </w:tcPr>
          <w:p w14:paraId="0C1FF945"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3</w:t>
            </w:r>
            <w:r w:rsidRPr="009744E2">
              <w:rPr>
                <w:rFonts w:ascii="Amnesty Trade Gothic Cn" w:hAnsi="Amnesty Trade Gothic Cn"/>
                <w:w w:val="80"/>
                <w:sz w:val="24"/>
                <w:szCs w:val="24"/>
                <w:lang w:val="en-GB"/>
              </w:rPr>
              <w:t>2</w:t>
            </w:r>
            <w:r w:rsidRPr="009744E2">
              <w:rPr>
                <w:rFonts w:ascii="Amnesty Trade Gothic Cn" w:hAnsi="Amnesty Trade Gothic Cn"/>
                <w:w w:val="80"/>
                <w:sz w:val="24"/>
                <w:szCs w:val="24"/>
              </w:rPr>
              <w:t>. Kambodža</w:t>
            </w:r>
          </w:p>
        </w:tc>
        <w:tc>
          <w:tcPr>
            <w:tcW w:w="1701" w:type="dxa"/>
            <w:shd w:val="clear" w:color="auto" w:fill="FFFFFF" w:themeFill="background1"/>
            <w:tcMar>
              <w:left w:w="-2" w:type="dxa"/>
            </w:tcMar>
          </w:tcPr>
          <w:p w14:paraId="41AA9413"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0.0096 %</w:t>
            </w:r>
          </w:p>
        </w:tc>
        <w:tc>
          <w:tcPr>
            <w:tcW w:w="2268" w:type="dxa"/>
            <w:shd w:val="clear" w:color="auto" w:fill="FFFFFF" w:themeFill="background1"/>
            <w:tcMar>
              <w:left w:w="-2" w:type="dxa"/>
            </w:tcMar>
          </w:tcPr>
          <w:p w14:paraId="47FF65BC" w14:textId="77777777" w:rsidR="00F26153" w:rsidRPr="009744E2" w:rsidRDefault="00F26153" w:rsidP="00F26153">
            <w:pPr>
              <w:pStyle w:val="Bezmezer"/>
              <w:rPr>
                <w:rFonts w:ascii="Amnesty Trade Gothic Cn" w:hAnsi="Amnesty Trade Gothic Cn"/>
                <w:sz w:val="24"/>
                <w:szCs w:val="24"/>
              </w:rPr>
            </w:pPr>
            <w:r w:rsidRPr="009744E2">
              <w:rPr>
                <w:rFonts w:ascii="Amnesty Trade Gothic Cn" w:hAnsi="Amnesty Trade Gothic Cn"/>
                <w:w w:val="80"/>
                <w:sz w:val="24"/>
                <w:szCs w:val="24"/>
              </w:rPr>
              <w:t>C5 P6 = 5.5</w:t>
            </w:r>
          </w:p>
        </w:tc>
      </w:tr>
      <w:tr w:rsidR="00F26153" w:rsidRPr="009744E2" w14:paraId="6089F703" w14:textId="77777777" w:rsidTr="00F26153">
        <w:trPr>
          <w:trHeight w:val="312"/>
          <w:jc w:val="center"/>
        </w:trPr>
        <w:tc>
          <w:tcPr>
            <w:tcW w:w="2552" w:type="dxa"/>
            <w:shd w:val="clear" w:color="auto" w:fill="FFFFFF" w:themeFill="background1"/>
          </w:tcPr>
          <w:p w14:paraId="7D6528DF"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3</w:t>
            </w:r>
            <w:r w:rsidRPr="007571A6">
              <w:rPr>
                <w:rFonts w:ascii="Amnesty Trade Gothic Cn" w:hAnsi="Amnesty Trade Gothic Cn"/>
                <w:w w:val="80"/>
                <w:sz w:val="24"/>
                <w:szCs w:val="24"/>
              </w:rPr>
              <w:t>3</w:t>
            </w:r>
            <w:r w:rsidRPr="009744E2">
              <w:rPr>
                <w:rFonts w:ascii="Amnesty Trade Gothic Cn" w:hAnsi="Amnesty Trade Gothic Cn"/>
                <w:w w:val="80"/>
                <w:sz w:val="24"/>
                <w:szCs w:val="24"/>
              </w:rPr>
              <w:t>. Kamerun</w:t>
            </w:r>
          </w:p>
        </w:tc>
        <w:tc>
          <w:tcPr>
            <w:tcW w:w="1701" w:type="dxa"/>
            <w:shd w:val="clear" w:color="auto" w:fill="FFFFFF" w:themeFill="background1"/>
            <w:tcMar>
              <w:left w:w="-2" w:type="dxa"/>
            </w:tcMar>
          </w:tcPr>
          <w:p w14:paraId="2CDDDF49"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0.0039 %</w:t>
            </w:r>
          </w:p>
        </w:tc>
        <w:tc>
          <w:tcPr>
            <w:tcW w:w="2268" w:type="dxa"/>
            <w:shd w:val="clear" w:color="auto" w:fill="FFFFFF" w:themeFill="background1"/>
            <w:tcMar>
              <w:left w:w="-2" w:type="dxa"/>
            </w:tcMar>
          </w:tcPr>
          <w:p w14:paraId="56CBB920"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P6 C6 = 6.0</w:t>
            </w:r>
          </w:p>
        </w:tc>
      </w:tr>
      <w:tr w:rsidR="00F26153" w:rsidRPr="009744E2" w14:paraId="7786126F" w14:textId="77777777" w:rsidTr="00F26153">
        <w:trPr>
          <w:trHeight w:val="312"/>
          <w:jc w:val="center"/>
        </w:trPr>
        <w:tc>
          <w:tcPr>
            <w:tcW w:w="2552" w:type="dxa"/>
            <w:shd w:val="clear" w:color="auto" w:fill="FFFFFF" w:themeFill="background1"/>
          </w:tcPr>
          <w:p w14:paraId="27D607A2" w14:textId="77777777" w:rsidR="00F26153" w:rsidRPr="007571A6" w:rsidRDefault="00F26153" w:rsidP="00F26153">
            <w:pPr>
              <w:pStyle w:val="Bezmezer"/>
              <w:rPr>
                <w:rFonts w:ascii="Amnesty Trade Gothic Cn" w:hAnsi="Amnesty Trade Gothic Cn"/>
                <w:w w:val="80"/>
                <w:sz w:val="24"/>
                <w:szCs w:val="24"/>
              </w:rPr>
            </w:pPr>
            <w:r w:rsidRPr="007571A6">
              <w:rPr>
                <w:rFonts w:ascii="Amnesty Trade Gothic Cn" w:hAnsi="Amnesty Trade Gothic Cn"/>
                <w:w w:val="80"/>
                <w:sz w:val="24"/>
                <w:szCs w:val="24"/>
              </w:rPr>
              <w:t>34. Niger</w:t>
            </w:r>
          </w:p>
        </w:tc>
        <w:tc>
          <w:tcPr>
            <w:tcW w:w="1701" w:type="dxa"/>
            <w:shd w:val="clear" w:color="auto" w:fill="FFFFFF" w:themeFill="background1"/>
            <w:tcMar>
              <w:left w:w="-2" w:type="dxa"/>
            </w:tcMar>
          </w:tcPr>
          <w:p w14:paraId="58EF87A6" w14:textId="77777777" w:rsidR="00F26153" w:rsidRPr="007571A6" w:rsidRDefault="00F26153" w:rsidP="00F26153">
            <w:pPr>
              <w:pStyle w:val="Bezmezer"/>
              <w:rPr>
                <w:rFonts w:ascii="Amnesty Trade Gothic Cn" w:hAnsi="Amnesty Trade Gothic Cn"/>
                <w:w w:val="80"/>
                <w:sz w:val="24"/>
                <w:szCs w:val="24"/>
              </w:rPr>
            </w:pPr>
            <w:r w:rsidRPr="007571A6">
              <w:rPr>
                <w:rFonts w:ascii="Amnesty Trade Gothic Cn" w:hAnsi="Amnesty Trade Gothic Cn"/>
                <w:w w:val="80"/>
                <w:sz w:val="24"/>
                <w:szCs w:val="24"/>
              </w:rPr>
              <w:t xml:space="preserve">0,0029 % </w:t>
            </w:r>
          </w:p>
        </w:tc>
        <w:tc>
          <w:tcPr>
            <w:tcW w:w="2268" w:type="dxa"/>
            <w:shd w:val="clear" w:color="auto" w:fill="FFFFFF" w:themeFill="background1"/>
            <w:tcMar>
              <w:left w:w="-2" w:type="dxa"/>
            </w:tcMar>
          </w:tcPr>
          <w:p w14:paraId="7833D52D"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P4 C4= 4.0</w:t>
            </w:r>
          </w:p>
        </w:tc>
      </w:tr>
      <w:tr w:rsidR="00F26153" w:rsidRPr="009744E2" w14:paraId="01FBDC01" w14:textId="77777777" w:rsidTr="00F26153">
        <w:trPr>
          <w:trHeight w:val="275"/>
          <w:jc w:val="center"/>
        </w:trPr>
        <w:tc>
          <w:tcPr>
            <w:tcW w:w="2552" w:type="dxa"/>
            <w:shd w:val="clear" w:color="auto" w:fill="FFFFFF" w:themeFill="background1"/>
          </w:tcPr>
          <w:p w14:paraId="6D7E2C86"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3</w:t>
            </w:r>
            <w:r w:rsidRPr="007571A6">
              <w:rPr>
                <w:rFonts w:ascii="Amnesty Trade Gothic Cn" w:hAnsi="Amnesty Trade Gothic Cn"/>
                <w:w w:val="80"/>
                <w:sz w:val="24"/>
                <w:szCs w:val="24"/>
              </w:rPr>
              <w:t>5</w:t>
            </w:r>
            <w:r w:rsidRPr="009744E2">
              <w:rPr>
                <w:rFonts w:ascii="Amnesty Trade Gothic Cn" w:hAnsi="Amnesty Trade Gothic Cn"/>
                <w:w w:val="80"/>
                <w:sz w:val="24"/>
                <w:szCs w:val="24"/>
              </w:rPr>
              <w:t>. Venezuela</w:t>
            </w:r>
          </w:p>
        </w:tc>
        <w:tc>
          <w:tcPr>
            <w:tcW w:w="1701" w:type="dxa"/>
            <w:shd w:val="clear" w:color="auto" w:fill="FFFFFF" w:themeFill="background1"/>
            <w:tcMar>
              <w:left w:w="-2" w:type="dxa"/>
            </w:tcMar>
          </w:tcPr>
          <w:p w14:paraId="1C7F08CB"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0.0015 %</w:t>
            </w:r>
          </w:p>
        </w:tc>
        <w:tc>
          <w:tcPr>
            <w:tcW w:w="2268" w:type="dxa"/>
            <w:shd w:val="clear" w:color="auto" w:fill="FFFFFF" w:themeFill="background1"/>
            <w:tcMar>
              <w:left w:w="-2" w:type="dxa"/>
            </w:tcMar>
          </w:tcPr>
          <w:p w14:paraId="50810DD1"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P6 C5 = 5.5</w:t>
            </w:r>
          </w:p>
        </w:tc>
      </w:tr>
      <w:tr w:rsidR="00F26153" w:rsidRPr="009744E2" w14:paraId="6E74F8FC" w14:textId="77777777" w:rsidTr="00F26153">
        <w:trPr>
          <w:trHeight w:val="284"/>
          <w:jc w:val="center"/>
        </w:trPr>
        <w:tc>
          <w:tcPr>
            <w:tcW w:w="2552" w:type="dxa"/>
            <w:shd w:val="clear" w:color="auto" w:fill="FFFFFF" w:themeFill="background1"/>
          </w:tcPr>
          <w:p w14:paraId="3633B402"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3</w:t>
            </w:r>
            <w:r w:rsidRPr="007571A6">
              <w:rPr>
                <w:rFonts w:ascii="Amnesty Trade Gothic Cn" w:hAnsi="Amnesty Trade Gothic Cn"/>
                <w:w w:val="80"/>
                <w:sz w:val="24"/>
                <w:szCs w:val="24"/>
              </w:rPr>
              <w:t>6</w:t>
            </w:r>
            <w:r w:rsidRPr="009744E2">
              <w:rPr>
                <w:rFonts w:ascii="Amnesty Trade Gothic Cn" w:hAnsi="Amnesty Trade Gothic Cn"/>
                <w:w w:val="80"/>
                <w:sz w:val="24"/>
                <w:szCs w:val="24"/>
              </w:rPr>
              <w:t>. Čad</w:t>
            </w:r>
          </w:p>
        </w:tc>
        <w:tc>
          <w:tcPr>
            <w:tcW w:w="1701" w:type="dxa"/>
            <w:shd w:val="clear" w:color="auto" w:fill="FFFFFF" w:themeFill="background1"/>
            <w:tcMar>
              <w:left w:w="-2" w:type="dxa"/>
            </w:tcMar>
          </w:tcPr>
          <w:p w14:paraId="788D798E"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0.0004 %</w:t>
            </w:r>
          </w:p>
        </w:tc>
        <w:tc>
          <w:tcPr>
            <w:tcW w:w="2268" w:type="dxa"/>
            <w:shd w:val="clear" w:color="auto" w:fill="FFFFFF" w:themeFill="background1"/>
            <w:tcMar>
              <w:left w:w="-2" w:type="dxa"/>
            </w:tcMar>
          </w:tcPr>
          <w:p w14:paraId="667D42B5"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C6 P7 = 6.5</w:t>
            </w:r>
          </w:p>
        </w:tc>
      </w:tr>
      <w:tr w:rsidR="00F26153" w:rsidRPr="009744E2" w14:paraId="149ABC25" w14:textId="77777777" w:rsidTr="00F26153">
        <w:trPr>
          <w:trHeight w:val="275"/>
          <w:jc w:val="center"/>
        </w:trPr>
        <w:tc>
          <w:tcPr>
            <w:tcW w:w="2552" w:type="dxa"/>
            <w:shd w:val="clear" w:color="auto" w:fill="FFFFFF" w:themeFill="background1"/>
          </w:tcPr>
          <w:p w14:paraId="1880D695"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3</w:t>
            </w:r>
            <w:r w:rsidRPr="007571A6">
              <w:rPr>
                <w:rFonts w:ascii="Amnesty Trade Gothic Cn" w:hAnsi="Amnesty Trade Gothic Cn"/>
                <w:w w:val="80"/>
                <w:sz w:val="24"/>
                <w:szCs w:val="24"/>
              </w:rPr>
              <w:t>7</w:t>
            </w:r>
            <w:r w:rsidRPr="009744E2">
              <w:rPr>
                <w:rFonts w:ascii="Amnesty Trade Gothic Cn" w:hAnsi="Amnesty Trade Gothic Cn"/>
                <w:w w:val="80"/>
                <w:sz w:val="24"/>
                <w:szCs w:val="24"/>
              </w:rPr>
              <w:t>. Kuvajt</w:t>
            </w:r>
          </w:p>
        </w:tc>
        <w:tc>
          <w:tcPr>
            <w:tcW w:w="1701" w:type="dxa"/>
            <w:shd w:val="clear" w:color="auto" w:fill="FFFFFF" w:themeFill="background1"/>
            <w:tcMar>
              <w:left w:w="-2" w:type="dxa"/>
            </w:tcMar>
          </w:tcPr>
          <w:p w14:paraId="21B4CF7F"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0.0004 %</w:t>
            </w:r>
          </w:p>
        </w:tc>
        <w:tc>
          <w:tcPr>
            <w:tcW w:w="2268" w:type="dxa"/>
            <w:shd w:val="clear" w:color="auto" w:fill="FFFFFF" w:themeFill="background1"/>
            <w:tcMar>
              <w:left w:w="-2" w:type="dxa"/>
            </w:tcMar>
          </w:tcPr>
          <w:p w14:paraId="30890BE9" w14:textId="77777777" w:rsidR="00F26153" w:rsidRPr="007571A6" w:rsidRDefault="00F26153" w:rsidP="00F26153">
            <w:pPr>
              <w:pStyle w:val="Bezmezer"/>
              <w:rPr>
                <w:rFonts w:ascii="Amnesty Trade Gothic Cn" w:hAnsi="Amnesty Trade Gothic Cn"/>
                <w:w w:val="80"/>
                <w:sz w:val="24"/>
                <w:szCs w:val="24"/>
              </w:rPr>
            </w:pPr>
            <w:r w:rsidRPr="009744E2">
              <w:rPr>
                <w:rFonts w:ascii="Amnesty Trade Gothic Cn" w:hAnsi="Amnesty Trade Gothic Cn"/>
                <w:w w:val="80"/>
                <w:sz w:val="24"/>
                <w:szCs w:val="24"/>
              </w:rPr>
              <w:t>P5 C5 = 5.0</w:t>
            </w:r>
          </w:p>
        </w:tc>
      </w:tr>
      <w:tr w:rsidR="00F26153" w:rsidRPr="009744E2" w14:paraId="7B4258C4" w14:textId="77777777" w:rsidTr="00F26153">
        <w:trPr>
          <w:trHeight w:val="417"/>
          <w:jc w:val="center"/>
        </w:trPr>
        <w:tc>
          <w:tcPr>
            <w:tcW w:w="2552" w:type="dxa"/>
            <w:shd w:val="clear" w:color="auto" w:fill="FFFFFF" w:themeFill="background1"/>
          </w:tcPr>
          <w:p w14:paraId="0F308A65" w14:textId="77777777" w:rsidR="00F26153" w:rsidRPr="00D85DE8" w:rsidRDefault="009744E2" w:rsidP="00F26153">
            <w:pPr>
              <w:pStyle w:val="Bezmezer"/>
              <w:rPr>
                <w:rFonts w:ascii="Amnesty Trade Gothic Cn" w:hAnsi="Amnesty Trade Gothic Cn"/>
                <w:b/>
                <w:w w:val="80"/>
                <w:sz w:val="24"/>
                <w:szCs w:val="24"/>
              </w:rPr>
            </w:pPr>
            <w:r w:rsidRPr="00D85DE8">
              <w:rPr>
                <w:rFonts w:ascii="Amnesty Trade Gothic Cn" w:hAnsi="Amnesty Trade Gothic Cn"/>
                <w:b/>
                <w:w w:val="80"/>
                <w:sz w:val="24"/>
                <w:szCs w:val="24"/>
              </w:rPr>
              <w:t>CELKEM</w:t>
            </w:r>
          </w:p>
        </w:tc>
        <w:tc>
          <w:tcPr>
            <w:tcW w:w="1701" w:type="dxa"/>
            <w:shd w:val="clear" w:color="auto" w:fill="FFFFFF" w:themeFill="background1"/>
            <w:tcMar>
              <w:left w:w="-2" w:type="dxa"/>
            </w:tcMar>
          </w:tcPr>
          <w:p w14:paraId="543A0BF3" w14:textId="77777777" w:rsidR="00F26153" w:rsidRPr="00D85DE8" w:rsidRDefault="00F26153" w:rsidP="00F26153">
            <w:pPr>
              <w:pStyle w:val="Bezmezer"/>
              <w:rPr>
                <w:rFonts w:ascii="Amnesty Trade Gothic Cn" w:hAnsi="Amnesty Trade Gothic Cn"/>
                <w:b/>
                <w:w w:val="80"/>
                <w:sz w:val="24"/>
                <w:szCs w:val="24"/>
              </w:rPr>
            </w:pPr>
            <w:r w:rsidRPr="00D85DE8">
              <w:rPr>
                <w:rFonts w:ascii="Amnesty Trade Gothic Cn" w:hAnsi="Amnesty Trade Gothic Cn"/>
                <w:b/>
                <w:w w:val="80"/>
                <w:sz w:val="24"/>
                <w:szCs w:val="24"/>
              </w:rPr>
              <w:t>41.46 %</w:t>
            </w:r>
          </w:p>
        </w:tc>
        <w:tc>
          <w:tcPr>
            <w:tcW w:w="2268" w:type="dxa"/>
            <w:shd w:val="clear" w:color="auto" w:fill="FFFFFF" w:themeFill="background1"/>
            <w:tcMar>
              <w:left w:w="-2" w:type="dxa"/>
            </w:tcMar>
          </w:tcPr>
          <w:p w14:paraId="51E93926" w14:textId="77777777" w:rsidR="00F26153" w:rsidRPr="00D85DE8" w:rsidRDefault="00F26153" w:rsidP="00F26153">
            <w:pPr>
              <w:pStyle w:val="Bezmezer"/>
              <w:rPr>
                <w:rFonts w:ascii="Amnesty Trade Gothic Cn" w:hAnsi="Amnesty Trade Gothic Cn"/>
                <w:b/>
                <w:w w:val="80"/>
                <w:sz w:val="24"/>
                <w:szCs w:val="24"/>
              </w:rPr>
            </w:pPr>
            <w:r w:rsidRPr="00D85DE8">
              <w:rPr>
                <w:rFonts w:ascii="Amnesty Trade Gothic Cn" w:hAnsi="Amnesty Trade Gothic Cn"/>
                <w:b/>
                <w:w w:val="80"/>
                <w:sz w:val="24"/>
                <w:szCs w:val="24"/>
              </w:rPr>
              <w:t>5.59</w:t>
            </w:r>
          </w:p>
        </w:tc>
      </w:tr>
    </w:tbl>
    <w:p w14:paraId="3B5461F9" w14:textId="4A3E294D" w:rsidR="00F26153" w:rsidRDefault="00F26153" w:rsidP="00F26153">
      <w:pPr>
        <w:rPr>
          <w:rFonts w:ascii="Amnesty Trade Gothic Cn" w:hAnsi="Amnesty Trade Gothic Cn"/>
          <w:sz w:val="24"/>
          <w:szCs w:val="24"/>
        </w:rPr>
      </w:pPr>
    </w:p>
    <w:p w14:paraId="4DC35B8B" w14:textId="77777777" w:rsidR="00F53F6C" w:rsidRPr="009744E2" w:rsidRDefault="00F53F6C" w:rsidP="00F26153">
      <w:pPr>
        <w:rPr>
          <w:rFonts w:ascii="Amnesty Trade Gothic Cn" w:hAnsi="Amnesty Trade Gothic Cn"/>
          <w:sz w:val="24"/>
          <w:szCs w:val="24"/>
        </w:rPr>
      </w:pPr>
    </w:p>
    <w:p w14:paraId="2F3F5038" w14:textId="7C5ECCA1" w:rsidR="009744E2" w:rsidRPr="009744E2" w:rsidRDefault="00A13471" w:rsidP="009744E2">
      <w:pPr>
        <w:jc w:val="center"/>
        <w:rPr>
          <w:rFonts w:ascii="Amnesty Trade Gothic Cn" w:hAnsi="Amnesty Trade Gothic Cn"/>
          <w:b/>
          <w:bCs/>
          <w:sz w:val="24"/>
          <w:szCs w:val="24"/>
          <w:u w:val="single"/>
        </w:rPr>
      </w:pPr>
      <w:r>
        <w:rPr>
          <w:rFonts w:ascii="Amnesty Trade Gothic Cn" w:hAnsi="Amnesty Trade Gothic Cn"/>
          <w:b/>
          <w:bCs/>
          <w:sz w:val="24"/>
          <w:szCs w:val="24"/>
          <w:u w:val="single"/>
        </w:rPr>
        <w:t>Vývoz</w:t>
      </w:r>
      <w:r w:rsidR="009744E2" w:rsidRPr="009744E2">
        <w:rPr>
          <w:rFonts w:ascii="Amnesty Trade Gothic Cn" w:hAnsi="Amnesty Trade Gothic Cn"/>
          <w:b/>
          <w:bCs/>
          <w:sz w:val="24"/>
          <w:szCs w:val="24"/>
          <w:u w:val="single"/>
        </w:rPr>
        <w:t xml:space="preserve"> zbraní z České republiky do Saúdsk</w:t>
      </w:r>
      <w:r w:rsidR="00A963A9">
        <w:rPr>
          <w:rFonts w:ascii="Amnesty Trade Gothic Cn" w:hAnsi="Amnesty Trade Gothic Cn"/>
          <w:b/>
          <w:bCs/>
          <w:sz w:val="24"/>
          <w:szCs w:val="24"/>
          <w:u w:val="single"/>
        </w:rPr>
        <w:t>é</w:t>
      </w:r>
      <w:r w:rsidR="009744E2" w:rsidRPr="009744E2">
        <w:rPr>
          <w:rFonts w:ascii="Amnesty Trade Gothic Cn" w:hAnsi="Amnesty Trade Gothic Cn"/>
          <w:b/>
          <w:bCs/>
          <w:sz w:val="24"/>
          <w:szCs w:val="24"/>
          <w:u w:val="single"/>
        </w:rPr>
        <w:t xml:space="preserve"> Arábie</w:t>
      </w:r>
    </w:p>
    <w:p w14:paraId="2AF5481D" w14:textId="77777777" w:rsidR="009744E2" w:rsidRPr="009744E2" w:rsidRDefault="009744E2" w:rsidP="009C01CE">
      <w:pPr>
        <w:jc w:val="both"/>
        <w:rPr>
          <w:rFonts w:ascii="Amnesty Trade Gothic Cn" w:hAnsi="Amnesty Trade Gothic Cn"/>
          <w:sz w:val="24"/>
          <w:szCs w:val="24"/>
        </w:rPr>
      </w:pPr>
      <w:r w:rsidRPr="009744E2">
        <w:rPr>
          <w:rFonts w:ascii="Amnesty Trade Gothic Cn" w:hAnsi="Amnesty Trade Gothic Cn"/>
          <w:sz w:val="24"/>
          <w:szCs w:val="24"/>
        </w:rPr>
        <w:t xml:space="preserve">V roce 2017 směřovalo do Saúdské Arábie z České republiky zhruba 5 % veškerého vojenského materiálu a zbraní v celkovém objemu zhruba 768,5 mil. Kč (28,327 mil. EUR), z toho: </w:t>
      </w:r>
    </w:p>
    <w:p w14:paraId="1EDC5D39" w14:textId="77777777" w:rsidR="009744E2" w:rsidRPr="009744E2" w:rsidRDefault="009744E2" w:rsidP="009C01CE">
      <w:pPr>
        <w:pStyle w:val="Odstavecseseznamem"/>
        <w:numPr>
          <w:ilvl w:val="0"/>
          <w:numId w:val="4"/>
        </w:numPr>
        <w:spacing w:line="252" w:lineRule="auto"/>
        <w:jc w:val="both"/>
        <w:rPr>
          <w:rFonts w:ascii="Amnesty Trade Gothic Cn" w:hAnsi="Amnesty Trade Gothic Cn"/>
          <w:sz w:val="24"/>
          <w:szCs w:val="24"/>
        </w:rPr>
      </w:pPr>
      <w:r w:rsidRPr="009744E2">
        <w:rPr>
          <w:rFonts w:ascii="Amnesty Trade Gothic Cn" w:hAnsi="Amnesty Trade Gothic Cn"/>
          <w:sz w:val="24"/>
          <w:szCs w:val="24"/>
        </w:rPr>
        <w:lastRenderedPageBreak/>
        <w:t xml:space="preserve">64 % (491,84 mil. Kč) spadalo do kategorie pozemní vozidla a jejich součásti, </w:t>
      </w:r>
    </w:p>
    <w:p w14:paraId="06F121A3" w14:textId="77777777" w:rsidR="009744E2" w:rsidRPr="009744E2" w:rsidRDefault="009744E2" w:rsidP="009C01CE">
      <w:pPr>
        <w:pStyle w:val="Odstavecseseznamem"/>
        <w:numPr>
          <w:ilvl w:val="0"/>
          <w:numId w:val="4"/>
        </w:numPr>
        <w:spacing w:line="252" w:lineRule="auto"/>
        <w:jc w:val="both"/>
        <w:rPr>
          <w:rFonts w:ascii="Amnesty Trade Gothic Cn" w:hAnsi="Amnesty Trade Gothic Cn"/>
          <w:sz w:val="24"/>
          <w:szCs w:val="24"/>
        </w:rPr>
      </w:pPr>
      <w:r w:rsidRPr="009744E2">
        <w:rPr>
          <w:rFonts w:ascii="Amnesty Trade Gothic Cn" w:hAnsi="Amnesty Trade Gothic Cn"/>
          <w:sz w:val="24"/>
          <w:szCs w:val="24"/>
        </w:rPr>
        <w:t xml:space="preserve">24 % (184,44 mil. Kč) do kategorie pancéřové nebo ochranné vybavení, konstrukce a součásti, </w:t>
      </w:r>
    </w:p>
    <w:p w14:paraId="6BA41A17" w14:textId="77777777" w:rsidR="009744E2" w:rsidRPr="009744E2" w:rsidRDefault="009744E2" w:rsidP="009C01CE">
      <w:pPr>
        <w:pStyle w:val="Odstavecseseznamem"/>
        <w:numPr>
          <w:ilvl w:val="0"/>
          <w:numId w:val="4"/>
        </w:numPr>
        <w:spacing w:line="252" w:lineRule="auto"/>
        <w:jc w:val="both"/>
        <w:rPr>
          <w:rFonts w:ascii="Amnesty Trade Gothic Cn" w:hAnsi="Amnesty Trade Gothic Cn"/>
          <w:sz w:val="24"/>
          <w:szCs w:val="24"/>
        </w:rPr>
      </w:pPr>
      <w:r w:rsidRPr="009744E2">
        <w:rPr>
          <w:rFonts w:ascii="Amnesty Trade Gothic Cn" w:hAnsi="Amnesty Trade Gothic Cn"/>
          <w:sz w:val="24"/>
          <w:szCs w:val="24"/>
        </w:rPr>
        <w:t>1</w:t>
      </w:r>
      <w:r w:rsidR="00C04749">
        <w:rPr>
          <w:rFonts w:ascii="Amnesty Trade Gothic Cn" w:hAnsi="Amnesty Trade Gothic Cn"/>
          <w:sz w:val="24"/>
          <w:szCs w:val="24"/>
        </w:rPr>
        <w:t>2</w:t>
      </w:r>
      <w:r w:rsidRPr="009744E2">
        <w:rPr>
          <w:rFonts w:ascii="Amnesty Trade Gothic Cn" w:hAnsi="Amnesty Trade Gothic Cn"/>
          <w:sz w:val="24"/>
          <w:szCs w:val="24"/>
        </w:rPr>
        <w:t xml:space="preserve"> % (</w:t>
      </w:r>
      <w:r w:rsidRPr="00A963A9">
        <w:rPr>
          <w:rFonts w:ascii="Amnesty Trade Gothic Cn" w:hAnsi="Amnesty Trade Gothic Cn"/>
          <w:sz w:val="24"/>
          <w:szCs w:val="24"/>
        </w:rPr>
        <w:t>92,9 mil. Kč</w:t>
      </w:r>
      <w:r w:rsidRPr="009744E2">
        <w:rPr>
          <w:rFonts w:ascii="Amnesty Trade Gothic Cn" w:hAnsi="Amnesty Trade Gothic Cn"/>
          <w:sz w:val="24"/>
          <w:szCs w:val="24"/>
        </w:rPr>
        <w:t xml:space="preserve">) do kategorie specializované vybavení pro vojenský výcvik. </w:t>
      </w:r>
    </w:p>
    <w:p w14:paraId="1189E72F" w14:textId="77777777" w:rsidR="009744E2" w:rsidRPr="009744E2" w:rsidRDefault="009744E2" w:rsidP="009C01CE">
      <w:pPr>
        <w:jc w:val="both"/>
        <w:rPr>
          <w:rFonts w:ascii="Amnesty Trade Gothic Cn" w:hAnsi="Amnesty Trade Gothic Cn"/>
          <w:sz w:val="24"/>
          <w:szCs w:val="24"/>
        </w:rPr>
      </w:pPr>
      <w:r w:rsidRPr="009744E2">
        <w:rPr>
          <w:rFonts w:ascii="Amnesty Trade Gothic Cn" w:hAnsi="Amnesty Trade Gothic Cn"/>
          <w:sz w:val="24"/>
          <w:szCs w:val="24"/>
        </w:rPr>
        <w:t>Vysoký nárůst českého exportu do této země reflektuje celkový vývoj vynakládání nesmírných finančních zdrojů na armádu tohoto státu (96% nárůst oproti roku 2016), díky kterým se v roce 2017 ocitla na pozici druhého největšího světového importéra zbraní (4,1 mld. USD). Saúdská Arábie je taktéž na třetím místě dle výdajů na zbrojení (69,4 mld. USD). Před ní je pouze USA a Čína.</w:t>
      </w:r>
    </w:p>
    <w:p w14:paraId="7276AF3E" w14:textId="6EA8DF53" w:rsidR="009744E2" w:rsidRPr="009744E2" w:rsidRDefault="009744E2" w:rsidP="009C01CE">
      <w:pPr>
        <w:jc w:val="both"/>
        <w:rPr>
          <w:rFonts w:ascii="Amnesty Trade Gothic Cn" w:hAnsi="Amnesty Trade Gothic Cn"/>
          <w:sz w:val="24"/>
          <w:szCs w:val="24"/>
        </w:rPr>
      </w:pPr>
      <w:r w:rsidRPr="009744E2">
        <w:rPr>
          <w:rFonts w:ascii="Amnesty Trade Gothic Cn" w:hAnsi="Amnesty Trade Gothic Cn"/>
          <w:sz w:val="24"/>
          <w:szCs w:val="24"/>
        </w:rPr>
        <w:t xml:space="preserve">Saúdská Arábie přitom byla průzkumem </w:t>
      </w:r>
      <w:proofErr w:type="spellStart"/>
      <w:r w:rsidRPr="009744E2">
        <w:rPr>
          <w:rFonts w:ascii="Amnesty Trade Gothic Cn" w:hAnsi="Amnesty Trade Gothic Cn"/>
          <w:sz w:val="24"/>
          <w:szCs w:val="24"/>
        </w:rPr>
        <w:t>Freedom</w:t>
      </w:r>
      <w:proofErr w:type="spellEnd"/>
      <w:r w:rsidRPr="009744E2">
        <w:rPr>
          <w:rFonts w:ascii="Amnesty Trade Gothic Cn" w:hAnsi="Amnesty Trade Gothic Cn"/>
          <w:sz w:val="24"/>
          <w:szCs w:val="24"/>
        </w:rPr>
        <w:t xml:space="preserve"> House Index (2017) ohodnocena jako „nesvobodná“ a z</w:t>
      </w:r>
      <w:r w:rsidR="000E06DF">
        <w:rPr>
          <w:rFonts w:ascii="Amnesty Trade Gothic Cn" w:hAnsi="Amnesty Trade Gothic Cn"/>
          <w:sz w:val="24"/>
          <w:szCs w:val="24"/>
        </w:rPr>
        <w:t xml:space="preserve"> celkového počtu </w:t>
      </w:r>
      <w:r w:rsidRPr="009744E2">
        <w:rPr>
          <w:rFonts w:ascii="Amnesty Trade Gothic Cn" w:hAnsi="Amnesty Trade Gothic Cn"/>
          <w:sz w:val="24"/>
          <w:szCs w:val="24"/>
        </w:rPr>
        <w:t xml:space="preserve">49 takto ohodnocených zemí a teritorií spadá i do skupiny 11 zemí, které dostaly nejnižší možné hodnocení se známkou 7 v obou analyzovaných kritériích </w:t>
      </w:r>
      <w:r w:rsidR="000E06DF">
        <w:rPr>
          <w:rFonts w:ascii="Amnesty Trade Gothic Cn" w:hAnsi="Amnesty Trade Gothic Cn"/>
          <w:sz w:val="24"/>
          <w:szCs w:val="24"/>
        </w:rPr>
        <w:t>–</w:t>
      </w:r>
      <w:r w:rsidRPr="009744E2">
        <w:rPr>
          <w:rFonts w:ascii="Amnesty Trade Gothic Cn" w:hAnsi="Amnesty Trade Gothic Cn"/>
          <w:sz w:val="24"/>
          <w:szCs w:val="24"/>
        </w:rPr>
        <w:t xml:space="preserve"> politická práva a občanská svo</w:t>
      </w:r>
      <w:r w:rsidR="00A13471">
        <w:rPr>
          <w:rFonts w:ascii="Amnesty Trade Gothic Cn" w:hAnsi="Amnesty Trade Gothic Cn"/>
          <w:sz w:val="24"/>
          <w:szCs w:val="24"/>
        </w:rPr>
        <w:t>boda. Zbrojení a povaha saúdsko</w:t>
      </w:r>
      <w:r w:rsidRPr="009744E2">
        <w:rPr>
          <w:rFonts w:ascii="Amnesty Trade Gothic Cn" w:hAnsi="Amnesty Trade Gothic Cn"/>
          <w:sz w:val="24"/>
          <w:szCs w:val="24"/>
        </w:rPr>
        <w:t>arabského režimu se odráží i na půdě jednání o Smlouvě o obchodu se zbraněmi (ATT), kterou Saúdská Arábie nepodepsala a v dohledné době pravděpodobně ani nepodepíše.</w:t>
      </w:r>
    </w:p>
    <w:p w14:paraId="4E2DCE11" w14:textId="77777777" w:rsidR="009744E2" w:rsidRPr="009744E2" w:rsidRDefault="009744E2" w:rsidP="006A706E">
      <w:pPr>
        <w:jc w:val="both"/>
        <w:rPr>
          <w:rFonts w:ascii="Amnesty Trade Gothic Cn" w:hAnsi="Amnesty Trade Gothic Cn"/>
          <w:sz w:val="24"/>
          <w:szCs w:val="24"/>
        </w:rPr>
      </w:pPr>
      <w:r w:rsidRPr="009744E2">
        <w:rPr>
          <w:rFonts w:ascii="Amnesty Trade Gothic Cn" w:hAnsi="Amnesty Trade Gothic Cn"/>
          <w:sz w:val="24"/>
          <w:szCs w:val="24"/>
        </w:rPr>
        <w:t>Export do zemí srovnatelných se Saúdskou Arábií zdůrazňuje rozpor mezi principy a realitou v obchodování s vojenským materiálem jak na národní, tak na evropské úrovni. Kritéria pro regulaci sice existují v evropských předpisech, ale jejich flexibilita či slabá právní vymahatelnost i nadále umožňují kontroverzní zakázky.</w:t>
      </w:r>
    </w:p>
    <w:p w14:paraId="4E47356C" w14:textId="77777777" w:rsidR="009744E2" w:rsidRPr="009744E2" w:rsidRDefault="009744E2" w:rsidP="006A706E">
      <w:pPr>
        <w:jc w:val="both"/>
        <w:rPr>
          <w:rFonts w:ascii="Amnesty Trade Gothic Cn" w:hAnsi="Amnesty Trade Gothic Cn"/>
          <w:b/>
          <w:sz w:val="24"/>
          <w:szCs w:val="24"/>
          <w:u w:val="single"/>
        </w:rPr>
      </w:pPr>
    </w:p>
    <w:p w14:paraId="1CD94282" w14:textId="77777777" w:rsidR="00F26153" w:rsidRPr="00464E92" w:rsidRDefault="00F26153" w:rsidP="00464E92">
      <w:pPr>
        <w:jc w:val="center"/>
        <w:rPr>
          <w:rFonts w:ascii="Amnesty Trade Gothic Cn" w:hAnsi="Amnesty Trade Gothic Cn"/>
          <w:b/>
          <w:sz w:val="24"/>
          <w:szCs w:val="24"/>
          <w:u w:val="single"/>
        </w:rPr>
      </w:pPr>
      <w:r w:rsidRPr="009744E2">
        <w:rPr>
          <w:rFonts w:ascii="Amnesty Trade Gothic Cn" w:hAnsi="Amnesty Trade Gothic Cn"/>
          <w:b/>
          <w:sz w:val="24"/>
          <w:szCs w:val="24"/>
          <w:u w:val="single"/>
        </w:rPr>
        <w:t>Návrhy na zlepšení</w:t>
      </w:r>
    </w:p>
    <w:p w14:paraId="55D939A3" w14:textId="77777777" w:rsidR="00F26153" w:rsidRPr="009744E2" w:rsidRDefault="00F26153" w:rsidP="00F26153">
      <w:pPr>
        <w:pStyle w:val="Odstavecseseznamem"/>
        <w:numPr>
          <w:ilvl w:val="0"/>
          <w:numId w:val="3"/>
        </w:numPr>
        <w:rPr>
          <w:rFonts w:ascii="Amnesty Trade Gothic Cn" w:hAnsi="Amnesty Trade Gothic Cn"/>
          <w:sz w:val="24"/>
          <w:szCs w:val="24"/>
        </w:rPr>
      </w:pPr>
      <w:r w:rsidRPr="009744E2">
        <w:rPr>
          <w:rFonts w:ascii="Amnesty Trade Gothic Cn" w:hAnsi="Amnesty Trade Gothic Cn"/>
          <w:sz w:val="24"/>
          <w:szCs w:val="24"/>
        </w:rPr>
        <w:t>důkladné hodnocení a řádné zohlednění lidskoprávních rizik vývozu zbraní</w:t>
      </w:r>
    </w:p>
    <w:p w14:paraId="0984F5D7" w14:textId="77777777" w:rsidR="00F26153" w:rsidRPr="009744E2" w:rsidRDefault="00F26153" w:rsidP="00F26153">
      <w:pPr>
        <w:pStyle w:val="Odstavecseseznamem"/>
        <w:numPr>
          <w:ilvl w:val="0"/>
          <w:numId w:val="3"/>
        </w:numPr>
        <w:rPr>
          <w:rFonts w:ascii="Amnesty Trade Gothic Cn" w:hAnsi="Amnesty Trade Gothic Cn"/>
          <w:sz w:val="24"/>
          <w:szCs w:val="24"/>
        </w:rPr>
      </w:pPr>
      <w:r w:rsidRPr="009744E2">
        <w:rPr>
          <w:rFonts w:ascii="Amnesty Trade Gothic Cn" w:hAnsi="Amnesty Trade Gothic Cn"/>
          <w:sz w:val="24"/>
          <w:szCs w:val="24"/>
        </w:rPr>
        <w:t>transparentnost jako podmínka efektivní kontroly – podrobnější zprávy o vývozu vojenského materiálu</w:t>
      </w:r>
    </w:p>
    <w:p w14:paraId="4CD7E17E" w14:textId="7E8E285B" w:rsidR="00F26153" w:rsidRPr="009744E2" w:rsidRDefault="003F5A35" w:rsidP="00F26153">
      <w:pPr>
        <w:pStyle w:val="Odstavecseseznamem"/>
        <w:numPr>
          <w:ilvl w:val="0"/>
          <w:numId w:val="3"/>
        </w:numPr>
        <w:rPr>
          <w:rFonts w:ascii="Amnesty Trade Gothic Cn" w:hAnsi="Amnesty Trade Gothic Cn"/>
          <w:sz w:val="24"/>
          <w:szCs w:val="24"/>
        </w:rPr>
      </w:pPr>
      <w:r>
        <w:rPr>
          <w:rFonts w:ascii="Amnesty Trade Gothic Cn" w:hAnsi="Amnesty Trade Gothic Cn"/>
          <w:sz w:val="24"/>
          <w:szCs w:val="24"/>
        </w:rPr>
        <w:t>e</w:t>
      </w:r>
      <w:r w:rsidR="00F26153" w:rsidRPr="009744E2">
        <w:rPr>
          <w:rFonts w:ascii="Amnesty Trade Gothic Cn" w:hAnsi="Amnesty Trade Gothic Cn"/>
          <w:sz w:val="24"/>
          <w:szCs w:val="24"/>
        </w:rPr>
        <w:t>fektivní kontrola a dohled nad transfery</w:t>
      </w:r>
    </w:p>
    <w:p w14:paraId="10F274F2" w14:textId="77777777" w:rsidR="009744E2" w:rsidRPr="009744E2" w:rsidRDefault="009744E2" w:rsidP="009744E2">
      <w:pPr>
        <w:pStyle w:val="Odstavecseseznamem"/>
        <w:rPr>
          <w:rFonts w:ascii="Amnesty Trade Gothic Cn" w:hAnsi="Amnesty Trade Gothic Cn"/>
          <w:sz w:val="24"/>
          <w:szCs w:val="24"/>
        </w:rPr>
      </w:pPr>
    </w:p>
    <w:p w14:paraId="407D170B" w14:textId="7BFA6A27" w:rsidR="009744E2" w:rsidRPr="009744E2" w:rsidRDefault="009744E2" w:rsidP="00841F36">
      <w:pPr>
        <w:pBdr>
          <w:top w:val="single" w:sz="4" w:space="1" w:color="auto"/>
          <w:left w:val="single" w:sz="4" w:space="4" w:color="auto"/>
          <w:bottom w:val="single" w:sz="4" w:space="1" w:color="auto"/>
          <w:right w:val="single" w:sz="4" w:space="4" w:color="auto"/>
        </w:pBdr>
        <w:jc w:val="both"/>
        <w:rPr>
          <w:rFonts w:ascii="Amnesty Trade Gothic Cn" w:hAnsi="Amnesty Trade Gothic Cn"/>
          <w:sz w:val="24"/>
          <w:szCs w:val="24"/>
        </w:rPr>
      </w:pPr>
      <w:r w:rsidRPr="009744E2">
        <w:rPr>
          <w:rFonts w:ascii="Amnesty Trade Gothic Cn" w:hAnsi="Amnesty Trade Gothic Cn"/>
          <w:sz w:val="24"/>
          <w:szCs w:val="24"/>
        </w:rPr>
        <w:t>Amnesty International se v tomto kontextu domnívá, že principy a zásady, ke kterým se Česká republika hlásí ve svých národních strategiích, jakož i na půdě mezinárodních organizací, by měly být mnohem více podepřeny praxí a zobrazeny v zásadách transparentního a zodpovědného vývozu vojenského materiálu, který je coby součást české proexportní politiky mnohdy výrazně upřednostňován na úkor lidskoprávních hledisek. V zájmu zachování dobrého jména České republiky doma i v zahraničí je přijetí reformních kroků v tomto směru nezbytné.</w:t>
      </w:r>
    </w:p>
    <w:p w14:paraId="19E9E481" w14:textId="77777777" w:rsidR="009744E2" w:rsidRPr="009744E2" w:rsidRDefault="009744E2" w:rsidP="009744E2">
      <w:pPr>
        <w:rPr>
          <w:rFonts w:ascii="Amnesty Trade Gothic Cn" w:hAnsi="Amnesty Trade Gothic Cn"/>
          <w:sz w:val="24"/>
          <w:szCs w:val="24"/>
        </w:rPr>
      </w:pPr>
    </w:p>
    <w:p w14:paraId="3CEFE4BB" w14:textId="77777777" w:rsidR="00F26153" w:rsidRPr="009744E2" w:rsidRDefault="00F26153" w:rsidP="00F26153">
      <w:pPr>
        <w:rPr>
          <w:rFonts w:ascii="Amnesty Trade Gothic Cn" w:hAnsi="Amnesty Trade Gothic Cn"/>
          <w:sz w:val="24"/>
          <w:szCs w:val="24"/>
        </w:rPr>
      </w:pPr>
    </w:p>
    <w:sectPr w:rsidR="00F26153" w:rsidRPr="009744E2" w:rsidSect="00F53F6C">
      <w:headerReference w:type="default" r:id="rId8"/>
      <w:footerReference w:type="default" r:id="rId9"/>
      <w:pgSz w:w="11906" w:h="16838"/>
      <w:pgMar w:top="993" w:right="1416"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C1028" w14:textId="77777777" w:rsidR="00DA4B30" w:rsidRDefault="00DA4B30" w:rsidP="00987574">
      <w:pPr>
        <w:spacing w:after="0" w:line="240" w:lineRule="auto"/>
      </w:pPr>
      <w:r>
        <w:separator/>
      </w:r>
    </w:p>
  </w:endnote>
  <w:endnote w:type="continuationSeparator" w:id="0">
    <w:p w14:paraId="1571A004" w14:textId="77777777" w:rsidR="00DA4B30" w:rsidRDefault="00DA4B30" w:rsidP="0098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Amnesty Trade Gothic Cn">
    <w:altName w:val="Calibri"/>
    <w:panose1 w:val="020B0506040303020004"/>
    <w:charset w:val="EE"/>
    <w:family w:val="swiss"/>
    <w:pitch w:val="variable"/>
    <w:sig w:usb0="800000AF" w:usb1="5000204A"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451775"/>
      <w:docPartObj>
        <w:docPartGallery w:val="Page Numbers (Bottom of Page)"/>
        <w:docPartUnique/>
      </w:docPartObj>
    </w:sdtPr>
    <w:sdtEndPr/>
    <w:sdtContent>
      <w:p w14:paraId="43BE2506" w14:textId="4760ADEA" w:rsidR="006B203C" w:rsidRDefault="006B203C">
        <w:pPr>
          <w:pStyle w:val="Zpat"/>
          <w:jc w:val="center"/>
        </w:pPr>
        <w:r>
          <w:fldChar w:fldCharType="begin"/>
        </w:r>
        <w:r>
          <w:instrText>PAGE   \* MERGEFORMAT</w:instrText>
        </w:r>
        <w:r>
          <w:fldChar w:fldCharType="separate"/>
        </w:r>
        <w:r w:rsidR="005A5D41">
          <w:rPr>
            <w:noProof/>
          </w:rPr>
          <w:t>5</w:t>
        </w:r>
        <w:r>
          <w:fldChar w:fldCharType="end"/>
        </w:r>
      </w:p>
    </w:sdtContent>
  </w:sdt>
  <w:p w14:paraId="709F282D" w14:textId="77777777" w:rsidR="006B203C" w:rsidRDefault="006B20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7BF85" w14:textId="77777777" w:rsidR="00DA4B30" w:rsidRDefault="00DA4B30" w:rsidP="00987574">
      <w:pPr>
        <w:spacing w:after="0" w:line="240" w:lineRule="auto"/>
      </w:pPr>
      <w:r>
        <w:separator/>
      </w:r>
    </w:p>
  </w:footnote>
  <w:footnote w:type="continuationSeparator" w:id="0">
    <w:p w14:paraId="54E8870E" w14:textId="77777777" w:rsidR="00DA4B30" w:rsidRDefault="00DA4B30" w:rsidP="00987574">
      <w:pPr>
        <w:spacing w:after="0" w:line="240" w:lineRule="auto"/>
      </w:pPr>
      <w:r>
        <w:continuationSeparator/>
      </w:r>
    </w:p>
  </w:footnote>
  <w:footnote w:id="1">
    <w:p w14:paraId="058720C6" w14:textId="3913C1CE" w:rsidR="00987574" w:rsidRDefault="00987574" w:rsidP="00987574">
      <w:r>
        <w:rPr>
          <w:rStyle w:val="Znakapoznpodarou"/>
        </w:rPr>
        <w:footnoteRef/>
      </w:r>
      <w:r>
        <w:t xml:space="preserve"> </w:t>
      </w:r>
      <w:r w:rsidRPr="00987574">
        <w:rPr>
          <w:sz w:val="16"/>
          <w:szCs w:val="16"/>
        </w:rPr>
        <w:t>V tomto memorandu, které se zasazuje</w:t>
      </w:r>
      <w:r w:rsidR="00AA4D3B">
        <w:rPr>
          <w:sz w:val="16"/>
          <w:szCs w:val="16"/>
        </w:rPr>
        <w:t xml:space="preserve"> o</w:t>
      </w:r>
      <w:r w:rsidRPr="00987574">
        <w:rPr>
          <w:sz w:val="16"/>
          <w:szCs w:val="16"/>
        </w:rPr>
        <w:t xml:space="preserve"> zodpovědnost a transparentnost obchodu s vojenským materiálem, předkládá Amnesty International Česká republika na základě analýzy doporučení vůči české vládě. První část je věnovaná politice ČR v této oblasti a faktickým vývozům vojenského materiálu, ke kterým došlo v posledních letech, druhá pak shrnuje doporučení vůči jednotlivým resortům a orgánům státní správy.</w:t>
      </w:r>
      <w:r w:rsidR="005268DB" w:rsidRPr="005268DB">
        <w:t xml:space="preserve"> </w:t>
      </w:r>
    </w:p>
    <w:p w14:paraId="2C01113D" w14:textId="77777777" w:rsidR="00987574" w:rsidRDefault="00987574" w:rsidP="00987574">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1F339" w14:textId="1B1C1BD0" w:rsidR="00F53F6C" w:rsidRDefault="00F53F6C" w:rsidP="00F53F6C">
    <w:pPr>
      <w:pStyle w:val="Zhlav"/>
      <w:jc w:val="right"/>
    </w:pPr>
    <w:r>
      <w:rPr>
        <w:noProof/>
        <w:lang w:eastAsia="cs-CZ"/>
      </w:rPr>
      <w:drawing>
        <wp:inline distT="0" distB="0" distL="0" distR="0" wp14:anchorId="2063BAEE" wp14:editId="25306359">
          <wp:extent cx="1562100" cy="571500"/>
          <wp:effectExtent l="0" t="0" r="0" b="0"/>
          <wp:docPr id="11" name="Obrázek 11" descr="https://www.amnesty.cz/zbrane/pics/logo.png?version=1411056893"/>
          <wp:cNvGraphicFramePr/>
          <a:graphic xmlns:a="http://schemas.openxmlformats.org/drawingml/2006/main">
            <a:graphicData uri="http://schemas.openxmlformats.org/drawingml/2006/picture">
              <pic:pic xmlns:pic="http://schemas.openxmlformats.org/drawingml/2006/picture">
                <pic:nvPicPr>
                  <pic:cNvPr id="2" name="Obrázek 2" descr="https://www.amnesty.cz/zbrane/pics/logo.png?version=141105689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71500"/>
                  </a:xfrm>
                  <a:prstGeom prst="rect">
                    <a:avLst/>
                  </a:prstGeom>
                  <a:noFill/>
                  <a:ln>
                    <a:noFill/>
                  </a:ln>
                </pic:spPr>
              </pic:pic>
            </a:graphicData>
          </a:graphic>
        </wp:inline>
      </w:drawing>
    </w:r>
  </w:p>
  <w:p w14:paraId="065B1A32" w14:textId="571B510E" w:rsidR="00F53F6C" w:rsidRDefault="00F53F6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3135D"/>
    <w:multiLevelType w:val="hybridMultilevel"/>
    <w:tmpl w:val="2C68FE5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43F1CBA"/>
    <w:multiLevelType w:val="hybridMultilevel"/>
    <w:tmpl w:val="B19EA316"/>
    <w:lvl w:ilvl="0" w:tplc="2842CFC8">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63255C5F"/>
    <w:multiLevelType w:val="multilevel"/>
    <w:tmpl w:val="C420B3D6"/>
    <w:lvl w:ilvl="0">
      <w:start w:val="1"/>
      <w:numFmt w:val="lowerRoman"/>
      <w:lvlText w:val="%1."/>
      <w:lvlJc w:val="left"/>
      <w:pPr>
        <w:ind w:left="4470" w:hanging="203"/>
      </w:pPr>
      <w:rPr>
        <w:rFonts w:eastAsia="Verdana" w:cs="Verdana"/>
        <w:b/>
        <w:bCs/>
        <w:w w:val="61"/>
        <w:sz w:val="28"/>
        <w:szCs w:val="28"/>
      </w:rPr>
    </w:lvl>
    <w:lvl w:ilvl="1">
      <w:start w:val="1"/>
      <w:numFmt w:val="bullet"/>
      <w:lvlText w:val=""/>
      <w:lvlJc w:val="left"/>
      <w:pPr>
        <w:ind w:left="4968" w:hanging="203"/>
      </w:pPr>
      <w:rPr>
        <w:rFonts w:ascii="Symbol" w:hAnsi="Symbol" w:cs="Symbol" w:hint="default"/>
      </w:rPr>
    </w:lvl>
    <w:lvl w:ilvl="2">
      <w:start w:val="1"/>
      <w:numFmt w:val="bullet"/>
      <w:lvlText w:val=""/>
      <w:lvlJc w:val="left"/>
      <w:pPr>
        <w:ind w:left="5457" w:hanging="203"/>
      </w:pPr>
      <w:rPr>
        <w:rFonts w:ascii="Symbol" w:hAnsi="Symbol" w:cs="Symbol" w:hint="default"/>
      </w:rPr>
    </w:lvl>
    <w:lvl w:ilvl="3">
      <w:start w:val="1"/>
      <w:numFmt w:val="bullet"/>
      <w:lvlText w:val=""/>
      <w:lvlJc w:val="left"/>
      <w:pPr>
        <w:ind w:left="5945" w:hanging="203"/>
      </w:pPr>
      <w:rPr>
        <w:rFonts w:ascii="Symbol" w:hAnsi="Symbol" w:cs="Symbol" w:hint="default"/>
      </w:rPr>
    </w:lvl>
    <w:lvl w:ilvl="4">
      <w:start w:val="1"/>
      <w:numFmt w:val="bullet"/>
      <w:lvlText w:val=""/>
      <w:lvlJc w:val="left"/>
      <w:pPr>
        <w:ind w:left="6434" w:hanging="203"/>
      </w:pPr>
      <w:rPr>
        <w:rFonts w:ascii="Symbol" w:hAnsi="Symbol" w:cs="Symbol" w:hint="default"/>
      </w:rPr>
    </w:lvl>
    <w:lvl w:ilvl="5">
      <w:start w:val="1"/>
      <w:numFmt w:val="bullet"/>
      <w:lvlText w:val=""/>
      <w:lvlJc w:val="left"/>
      <w:pPr>
        <w:ind w:left="6922" w:hanging="203"/>
      </w:pPr>
      <w:rPr>
        <w:rFonts w:ascii="Symbol" w:hAnsi="Symbol" w:cs="Symbol" w:hint="default"/>
      </w:rPr>
    </w:lvl>
    <w:lvl w:ilvl="6">
      <w:start w:val="1"/>
      <w:numFmt w:val="bullet"/>
      <w:lvlText w:val=""/>
      <w:lvlJc w:val="left"/>
      <w:pPr>
        <w:ind w:left="7411" w:hanging="203"/>
      </w:pPr>
      <w:rPr>
        <w:rFonts w:ascii="Symbol" w:hAnsi="Symbol" w:cs="Symbol" w:hint="default"/>
      </w:rPr>
    </w:lvl>
    <w:lvl w:ilvl="7">
      <w:start w:val="1"/>
      <w:numFmt w:val="bullet"/>
      <w:lvlText w:val=""/>
      <w:lvlJc w:val="left"/>
      <w:pPr>
        <w:ind w:left="7899" w:hanging="203"/>
      </w:pPr>
      <w:rPr>
        <w:rFonts w:ascii="Symbol" w:hAnsi="Symbol" w:cs="Symbol" w:hint="default"/>
      </w:rPr>
    </w:lvl>
    <w:lvl w:ilvl="8">
      <w:start w:val="1"/>
      <w:numFmt w:val="bullet"/>
      <w:lvlText w:val=""/>
      <w:lvlJc w:val="left"/>
      <w:pPr>
        <w:ind w:left="8388" w:hanging="203"/>
      </w:pPr>
      <w:rPr>
        <w:rFonts w:ascii="Symbol" w:hAnsi="Symbol" w:cs="Symbol" w:hint="default"/>
      </w:rPr>
    </w:lvl>
  </w:abstractNum>
  <w:abstractNum w:abstractNumId="3" w15:restartNumberingAfterBreak="0">
    <w:nsid w:val="640149FE"/>
    <w:multiLevelType w:val="multilevel"/>
    <w:tmpl w:val="A68603B8"/>
    <w:lvl w:ilvl="0">
      <w:start w:val="1"/>
      <w:numFmt w:val="decimal"/>
      <w:lvlText w:val="%1."/>
      <w:lvlJc w:val="left"/>
      <w:pPr>
        <w:ind w:left="350" w:hanging="214"/>
      </w:pPr>
      <w:rPr>
        <w:rFonts w:eastAsia="Verdana" w:cs="Verdana"/>
        <w:b/>
        <w:bCs/>
        <w:w w:val="62"/>
        <w:sz w:val="24"/>
        <w:szCs w:val="24"/>
      </w:rPr>
    </w:lvl>
    <w:lvl w:ilvl="1">
      <w:start w:val="1"/>
      <w:numFmt w:val="bullet"/>
      <w:lvlText w:val=""/>
      <w:lvlJc w:val="left"/>
      <w:pPr>
        <w:ind w:left="1260" w:hanging="214"/>
      </w:pPr>
      <w:rPr>
        <w:rFonts w:ascii="Symbol" w:hAnsi="Symbol" w:cs="Symbol" w:hint="default"/>
      </w:rPr>
    </w:lvl>
    <w:lvl w:ilvl="2">
      <w:start w:val="1"/>
      <w:numFmt w:val="bullet"/>
      <w:lvlText w:val=""/>
      <w:lvlJc w:val="left"/>
      <w:pPr>
        <w:ind w:left="2161" w:hanging="214"/>
      </w:pPr>
      <w:rPr>
        <w:rFonts w:ascii="Symbol" w:hAnsi="Symbol" w:cs="Symbol" w:hint="default"/>
      </w:rPr>
    </w:lvl>
    <w:lvl w:ilvl="3">
      <w:start w:val="1"/>
      <w:numFmt w:val="bullet"/>
      <w:lvlText w:val=""/>
      <w:lvlJc w:val="left"/>
      <w:pPr>
        <w:ind w:left="3061" w:hanging="214"/>
      </w:pPr>
      <w:rPr>
        <w:rFonts w:ascii="Symbol" w:hAnsi="Symbol" w:cs="Symbol" w:hint="default"/>
      </w:rPr>
    </w:lvl>
    <w:lvl w:ilvl="4">
      <w:start w:val="1"/>
      <w:numFmt w:val="bullet"/>
      <w:lvlText w:val=""/>
      <w:lvlJc w:val="left"/>
      <w:pPr>
        <w:ind w:left="3962" w:hanging="214"/>
      </w:pPr>
      <w:rPr>
        <w:rFonts w:ascii="Symbol" w:hAnsi="Symbol" w:cs="Symbol" w:hint="default"/>
      </w:rPr>
    </w:lvl>
    <w:lvl w:ilvl="5">
      <w:start w:val="1"/>
      <w:numFmt w:val="bullet"/>
      <w:lvlText w:val=""/>
      <w:lvlJc w:val="left"/>
      <w:pPr>
        <w:ind w:left="4862" w:hanging="214"/>
      </w:pPr>
      <w:rPr>
        <w:rFonts w:ascii="Symbol" w:hAnsi="Symbol" w:cs="Symbol" w:hint="default"/>
      </w:rPr>
    </w:lvl>
    <w:lvl w:ilvl="6">
      <w:start w:val="1"/>
      <w:numFmt w:val="bullet"/>
      <w:lvlText w:val=""/>
      <w:lvlJc w:val="left"/>
      <w:pPr>
        <w:ind w:left="5763" w:hanging="214"/>
      </w:pPr>
      <w:rPr>
        <w:rFonts w:ascii="Symbol" w:hAnsi="Symbol" w:cs="Symbol" w:hint="default"/>
      </w:rPr>
    </w:lvl>
    <w:lvl w:ilvl="7">
      <w:start w:val="1"/>
      <w:numFmt w:val="bullet"/>
      <w:lvlText w:val=""/>
      <w:lvlJc w:val="left"/>
      <w:pPr>
        <w:ind w:left="6663" w:hanging="214"/>
      </w:pPr>
      <w:rPr>
        <w:rFonts w:ascii="Symbol" w:hAnsi="Symbol" w:cs="Symbol" w:hint="default"/>
      </w:rPr>
    </w:lvl>
    <w:lvl w:ilvl="8">
      <w:start w:val="1"/>
      <w:numFmt w:val="bullet"/>
      <w:lvlText w:val=""/>
      <w:lvlJc w:val="left"/>
      <w:pPr>
        <w:ind w:left="7564" w:hanging="214"/>
      </w:pPr>
      <w:rPr>
        <w:rFonts w:ascii="Symbol" w:hAnsi="Symbol" w:cs="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74"/>
    <w:rsid w:val="00066220"/>
    <w:rsid w:val="000B3F2A"/>
    <w:rsid w:val="000C7B4D"/>
    <w:rsid w:val="000E06DF"/>
    <w:rsid w:val="001046F9"/>
    <w:rsid w:val="00120662"/>
    <w:rsid w:val="00131CAA"/>
    <w:rsid w:val="00140122"/>
    <w:rsid w:val="001B6380"/>
    <w:rsid w:val="001C279B"/>
    <w:rsid w:val="002D39D7"/>
    <w:rsid w:val="00353882"/>
    <w:rsid w:val="003F5A35"/>
    <w:rsid w:val="00450537"/>
    <w:rsid w:val="00464E92"/>
    <w:rsid w:val="005268DB"/>
    <w:rsid w:val="00530A4E"/>
    <w:rsid w:val="00577582"/>
    <w:rsid w:val="005A5D41"/>
    <w:rsid w:val="00601D70"/>
    <w:rsid w:val="00605745"/>
    <w:rsid w:val="00606EB3"/>
    <w:rsid w:val="006706EA"/>
    <w:rsid w:val="006A706E"/>
    <w:rsid w:val="006B203C"/>
    <w:rsid w:val="007571A6"/>
    <w:rsid w:val="00761EE3"/>
    <w:rsid w:val="00794B25"/>
    <w:rsid w:val="007B033E"/>
    <w:rsid w:val="007B154B"/>
    <w:rsid w:val="007B732D"/>
    <w:rsid w:val="007D6FAC"/>
    <w:rsid w:val="007F41CB"/>
    <w:rsid w:val="00841F36"/>
    <w:rsid w:val="008538CC"/>
    <w:rsid w:val="009744E2"/>
    <w:rsid w:val="00987574"/>
    <w:rsid w:val="009C01CE"/>
    <w:rsid w:val="009E18EE"/>
    <w:rsid w:val="00A13471"/>
    <w:rsid w:val="00A84222"/>
    <w:rsid w:val="00A963A9"/>
    <w:rsid w:val="00AA4D3B"/>
    <w:rsid w:val="00B64413"/>
    <w:rsid w:val="00B85D6C"/>
    <w:rsid w:val="00B87110"/>
    <w:rsid w:val="00BA0F8B"/>
    <w:rsid w:val="00C04749"/>
    <w:rsid w:val="00C637FF"/>
    <w:rsid w:val="00C65117"/>
    <w:rsid w:val="00CA3EFC"/>
    <w:rsid w:val="00D85DE8"/>
    <w:rsid w:val="00D956FB"/>
    <w:rsid w:val="00DA4B30"/>
    <w:rsid w:val="00DC0E34"/>
    <w:rsid w:val="00E90A25"/>
    <w:rsid w:val="00EF6C4D"/>
    <w:rsid w:val="00F00763"/>
    <w:rsid w:val="00F05A2A"/>
    <w:rsid w:val="00F26153"/>
    <w:rsid w:val="00F53F6C"/>
    <w:rsid w:val="00F80468"/>
    <w:rsid w:val="00FB72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2AF6"/>
  <w15:chartTrackingRefBased/>
  <w15:docId w15:val="{252AC475-3864-469E-9222-703E828A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1"/>
    <w:qFormat/>
    <w:rsid w:val="00F26153"/>
    <w:pPr>
      <w:spacing w:before="80" w:after="0" w:line="240" w:lineRule="auto"/>
      <w:ind w:left="308"/>
      <w:outlineLvl w:val="0"/>
    </w:pPr>
    <w:rPr>
      <w:rFonts w:ascii="Verdana" w:eastAsia="Verdana" w:hAnsi="Verdana" w:cs="Verdana"/>
      <w:b/>
      <w:bCs/>
      <w:color w:val="00000A"/>
      <w:sz w:val="28"/>
      <w:szCs w:val="28"/>
      <w:lang w:val="en-US"/>
    </w:rPr>
  </w:style>
  <w:style w:type="paragraph" w:styleId="Nadpis2">
    <w:name w:val="heading 2"/>
    <w:basedOn w:val="Normln"/>
    <w:link w:val="Nadpis2Char"/>
    <w:uiPriority w:val="1"/>
    <w:qFormat/>
    <w:rsid w:val="00F26153"/>
    <w:pPr>
      <w:spacing w:after="0" w:line="240" w:lineRule="auto"/>
      <w:ind w:left="350" w:hanging="213"/>
      <w:outlineLvl w:val="1"/>
    </w:pPr>
    <w:rPr>
      <w:rFonts w:ascii="Verdana" w:eastAsia="Verdana" w:hAnsi="Verdana" w:cs="Verdana"/>
      <w:b/>
      <w:bCs/>
      <w:color w:val="00000A"/>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987574"/>
    <w:rPr>
      <w:sz w:val="16"/>
      <w:szCs w:val="16"/>
    </w:rPr>
  </w:style>
  <w:style w:type="paragraph" w:styleId="Textkomente">
    <w:name w:val="annotation text"/>
    <w:basedOn w:val="Normln"/>
    <w:link w:val="TextkomenteChar"/>
    <w:uiPriority w:val="99"/>
    <w:semiHidden/>
    <w:unhideWhenUsed/>
    <w:rsid w:val="00987574"/>
    <w:pPr>
      <w:spacing w:line="240" w:lineRule="auto"/>
    </w:pPr>
    <w:rPr>
      <w:sz w:val="20"/>
      <w:szCs w:val="20"/>
    </w:rPr>
  </w:style>
  <w:style w:type="character" w:customStyle="1" w:styleId="TextkomenteChar">
    <w:name w:val="Text komentáře Char"/>
    <w:basedOn w:val="Standardnpsmoodstavce"/>
    <w:link w:val="Textkomente"/>
    <w:uiPriority w:val="99"/>
    <w:semiHidden/>
    <w:rsid w:val="00987574"/>
    <w:rPr>
      <w:sz w:val="20"/>
      <w:szCs w:val="20"/>
    </w:rPr>
  </w:style>
  <w:style w:type="paragraph" w:styleId="Pedmtkomente">
    <w:name w:val="annotation subject"/>
    <w:basedOn w:val="Textkomente"/>
    <w:next w:val="Textkomente"/>
    <w:link w:val="PedmtkomenteChar"/>
    <w:uiPriority w:val="99"/>
    <w:semiHidden/>
    <w:unhideWhenUsed/>
    <w:rsid w:val="00987574"/>
    <w:rPr>
      <w:b/>
      <w:bCs/>
    </w:rPr>
  </w:style>
  <w:style w:type="character" w:customStyle="1" w:styleId="PedmtkomenteChar">
    <w:name w:val="Předmět komentáře Char"/>
    <w:basedOn w:val="TextkomenteChar"/>
    <w:link w:val="Pedmtkomente"/>
    <w:uiPriority w:val="99"/>
    <w:semiHidden/>
    <w:rsid w:val="00987574"/>
    <w:rPr>
      <w:b/>
      <w:bCs/>
      <w:sz w:val="20"/>
      <w:szCs w:val="20"/>
    </w:rPr>
  </w:style>
  <w:style w:type="paragraph" w:styleId="Textbubliny">
    <w:name w:val="Balloon Text"/>
    <w:basedOn w:val="Normln"/>
    <w:link w:val="TextbublinyChar"/>
    <w:uiPriority w:val="99"/>
    <w:semiHidden/>
    <w:unhideWhenUsed/>
    <w:rsid w:val="0098757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7574"/>
    <w:rPr>
      <w:rFonts w:ascii="Segoe UI" w:hAnsi="Segoe UI" w:cs="Segoe UI"/>
      <w:sz w:val="18"/>
      <w:szCs w:val="18"/>
    </w:rPr>
  </w:style>
  <w:style w:type="paragraph" w:styleId="Textpoznpodarou">
    <w:name w:val="footnote text"/>
    <w:basedOn w:val="Normln"/>
    <w:link w:val="TextpoznpodarouChar"/>
    <w:uiPriority w:val="99"/>
    <w:semiHidden/>
    <w:unhideWhenUsed/>
    <w:rsid w:val="0098757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87574"/>
    <w:rPr>
      <w:sz w:val="20"/>
      <w:szCs w:val="20"/>
    </w:rPr>
  </w:style>
  <w:style w:type="character" w:styleId="Znakapoznpodarou">
    <w:name w:val="footnote reference"/>
    <w:basedOn w:val="Standardnpsmoodstavce"/>
    <w:uiPriority w:val="99"/>
    <w:semiHidden/>
    <w:unhideWhenUsed/>
    <w:rsid w:val="00987574"/>
    <w:rPr>
      <w:vertAlign w:val="superscript"/>
    </w:rPr>
  </w:style>
  <w:style w:type="paragraph" w:styleId="Zhlav">
    <w:name w:val="header"/>
    <w:basedOn w:val="Normln"/>
    <w:link w:val="ZhlavChar"/>
    <w:uiPriority w:val="99"/>
    <w:unhideWhenUsed/>
    <w:rsid w:val="006B20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03C"/>
  </w:style>
  <w:style w:type="paragraph" w:styleId="Zpat">
    <w:name w:val="footer"/>
    <w:basedOn w:val="Normln"/>
    <w:link w:val="ZpatChar"/>
    <w:unhideWhenUsed/>
    <w:rsid w:val="006B203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03C"/>
  </w:style>
  <w:style w:type="character" w:customStyle="1" w:styleId="Nadpis1Char">
    <w:name w:val="Nadpis 1 Char"/>
    <w:basedOn w:val="Standardnpsmoodstavce"/>
    <w:link w:val="Nadpis1"/>
    <w:uiPriority w:val="1"/>
    <w:rsid w:val="00F26153"/>
    <w:rPr>
      <w:rFonts w:ascii="Verdana" w:eastAsia="Verdana" w:hAnsi="Verdana" w:cs="Verdana"/>
      <w:b/>
      <w:bCs/>
      <w:color w:val="00000A"/>
      <w:sz w:val="28"/>
      <w:szCs w:val="28"/>
      <w:lang w:val="en-US"/>
    </w:rPr>
  </w:style>
  <w:style w:type="character" w:customStyle="1" w:styleId="Nadpis2Char">
    <w:name w:val="Nadpis 2 Char"/>
    <w:basedOn w:val="Standardnpsmoodstavce"/>
    <w:link w:val="Nadpis2"/>
    <w:uiPriority w:val="1"/>
    <w:rsid w:val="00F26153"/>
    <w:rPr>
      <w:rFonts w:ascii="Verdana" w:eastAsia="Verdana" w:hAnsi="Verdana" w:cs="Verdana"/>
      <w:b/>
      <w:bCs/>
      <w:color w:val="00000A"/>
      <w:sz w:val="24"/>
      <w:szCs w:val="24"/>
      <w:lang w:val="en-US"/>
    </w:rPr>
  </w:style>
  <w:style w:type="paragraph" w:styleId="Zkladntext">
    <w:name w:val="Body Text"/>
    <w:basedOn w:val="Normln"/>
    <w:link w:val="ZkladntextChar"/>
    <w:uiPriority w:val="1"/>
    <w:qFormat/>
    <w:rsid w:val="00F26153"/>
    <w:pPr>
      <w:spacing w:after="0" w:line="240" w:lineRule="auto"/>
    </w:pPr>
    <w:rPr>
      <w:rFonts w:ascii="Verdana" w:eastAsia="Verdana" w:hAnsi="Verdana" w:cs="Verdana"/>
      <w:color w:val="00000A"/>
      <w:sz w:val="24"/>
      <w:szCs w:val="24"/>
      <w:lang w:val="en-US"/>
    </w:rPr>
  </w:style>
  <w:style w:type="character" w:customStyle="1" w:styleId="ZkladntextChar">
    <w:name w:val="Základní text Char"/>
    <w:basedOn w:val="Standardnpsmoodstavce"/>
    <w:link w:val="Zkladntext"/>
    <w:uiPriority w:val="1"/>
    <w:rsid w:val="00F26153"/>
    <w:rPr>
      <w:rFonts w:ascii="Verdana" w:eastAsia="Verdana" w:hAnsi="Verdana" w:cs="Verdana"/>
      <w:color w:val="00000A"/>
      <w:sz w:val="24"/>
      <w:szCs w:val="24"/>
      <w:lang w:val="en-US"/>
    </w:rPr>
  </w:style>
  <w:style w:type="paragraph" w:styleId="Odstavecseseznamem">
    <w:name w:val="List Paragraph"/>
    <w:basedOn w:val="Normln"/>
    <w:uiPriority w:val="34"/>
    <w:qFormat/>
    <w:rsid w:val="00F26153"/>
    <w:pPr>
      <w:ind w:left="720"/>
      <w:contextualSpacing/>
    </w:pPr>
  </w:style>
  <w:style w:type="paragraph" w:customStyle="1" w:styleId="TableParagraph">
    <w:name w:val="Table Paragraph"/>
    <w:basedOn w:val="Normln"/>
    <w:uiPriority w:val="1"/>
    <w:qFormat/>
    <w:rsid w:val="00F26153"/>
    <w:pPr>
      <w:spacing w:after="0" w:line="240" w:lineRule="auto"/>
    </w:pPr>
    <w:rPr>
      <w:rFonts w:ascii="Verdana" w:eastAsia="Verdana" w:hAnsi="Verdana" w:cs="Verdana"/>
      <w:color w:val="00000A"/>
      <w:lang w:val="en-US"/>
    </w:rPr>
  </w:style>
  <w:style w:type="paragraph" w:styleId="Bezmezer">
    <w:name w:val="No Spacing"/>
    <w:uiPriority w:val="1"/>
    <w:qFormat/>
    <w:rsid w:val="00F261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86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83ECD-EBD9-4B2C-9410-351D6978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1893</Words>
  <Characters>11174</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Balcar</dc:creator>
  <cp:keywords/>
  <dc:description/>
  <cp:lastModifiedBy>Martin Balcar</cp:lastModifiedBy>
  <cp:revision>2</cp:revision>
  <cp:lastPrinted>2018-11-21T14:09:00Z</cp:lastPrinted>
  <dcterms:created xsi:type="dcterms:W3CDTF">2019-02-07T14:13:00Z</dcterms:created>
  <dcterms:modified xsi:type="dcterms:W3CDTF">2019-02-07T14:13:00Z</dcterms:modified>
</cp:coreProperties>
</file>