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5108C6" w:rsidRDefault="00F34F3E">
      <w:pPr>
        <w:rPr>
          <w:b/>
          <w:sz w:val="28"/>
          <w:szCs w:val="28"/>
        </w:rPr>
      </w:pPr>
      <w:r w:rsidRPr="005108C6">
        <w:rPr>
          <w:b/>
          <w:sz w:val="28"/>
          <w:szCs w:val="28"/>
        </w:rPr>
        <w:t>Case</w:t>
      </w:r>
      <w:r w:rsidR="005108C6" w:rsidRPr="005108C6">
        <w:rPr>
          <w:b/>
          <w:sz w:val="28"/>
          <w:szCs w:val="28"/>
        </w:rPr>
        <w:t xml:space="preserve">: Albert </w:t>
      </w:r>
      <w:proofErr w:type="spellStart"/>
      <w:r w:rsidR="005108C6" w:rsidRPr="005108C6">
        <w:rPr>
          <w:b/>
          <w:sz w:val="28"/>
          <w:szCs w:val="28"/>
        </w:rPr>
        <w:t>Woodox</w:t>
      </w:r>
      <w:proofErr w:type="spellEnd"/>
      <w:r w:rsidR="005108C6" w:rsidRPr="005108C6">
        <w:rPr>
          <w:b/>
          <w:sz w:val="28"/>
          <w:szCs w:val="28"/>
        </w:rPr>
        <w:t>, USA</w:t>
      </w:r>
    </w:p>
    <w:p w:rsidR="005108C6" w:rsidRDefault="005108C6" w:rsidP="005108C6">
      <w:pPr>
        <w:spacing w:after="0"/>
        <w:rPr>
          <w:sz w:val="19"/>
          <w:szCs w:val="19"/>
        </w:rPr>
      </w:pP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 w:rsidRPr="005108C6">
        <w:rPr>
          <w:i/>
          <w:sz w:val="24"/>
          <w:szCs w:val="24"/>
        </w:rPr>
        <w:t>Attorney General of Louisiana,</w:t>
      </w: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 w:rsidRPr="005108C6">
        <w:rPr>
          <w:i/>
          <w:sz w:val="24"/>
          <w:szCs w:val="24"/>
        </w:rPr>
        <w:t>Office of the Attorney General,</w:t>
      </w: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 w:rsidRPr="005108C6">
        <w:rPr>
          <w:i/>
          <w:sz w:val="24"/>
          <w:szCs w:val="24"/>
        </w:rPr>
        <w:t>1885 North Third Street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 w:val="fr-FR"/>
        </w:rPr>
      </w:pPr>
      <w:proofErr w:type="spellStart"/>
      <w:r w:rsidRPr="005108C6">
        <w:rPr>
          <w:i/>
          <w:sz w:val="24"/>
          <w:szCs w:val="24"/>
          <w:lang w:val="fr-FR"/>
        </w:rPr>
        <w:t>Baton</w:t>
      </w:r>
      <w:proofErr w:type="spellEnd"/>
      <w:r w:rsidRPr="005108C6">
        <w:rPr>
          <w:i/>
          <w:sz w:val="24"/>
          <w:szCs w:val="24"/>
          <w:lang w:val="fr-FR"/>
        </w:rPr>
        <w:t xml:space="preserve"> Rouge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 w:val="fr-FR"/>
        </w:rPr>
      </w:pPr>
      <w:r w:rsidRPr="005108C6">
        <w:rPr>
          <w:i/>
          <w:sz w:val="24"/>
          <w:szCs w:val="24"/>
          <w:lang w:val="fr-FR"/>
        </w:rPr>
        <w:t>LA 70802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 w:val="fr-FR"/>
        </w:rPr>
      </w:pPr>
      <w:r w:rsidRPr="005108C6">
        <w:rPr>
          <w:i/>
          <w:sz w:val="24"/>
          <w:szCs w:val="24"/>
          <w:lang w:val="fr-FR"/>
        </w:rPr>
        <w:t>USA</w:t>
      </w:r>
    </w:p>
    <w:p w:rsidR="00F34F3E" w:rsidRDefault="00F34F3E"/>
    <w:p w:rsidR="00F34F3E" w:rsidRDefault="005108C6">
      <w:pPr>
        <w:rPr>
          <w:sz w:val="24"/>
        </w:rPr>
      </w:pPr>
      <w:r w:rsidRPr="005108C6">
        <w:rPr>
          <w:sz w:val="24"/>
        </w:rPr>
        <w:t xml:space="preserve">Dear Attorney General, </w:t>
      </w:r>
    </w:p>
    <w:p w:rsidR="00463A8E" w:rsidRDefault="00463A8E" w:rsidP="00463A8E">
      <w:r w:rsidRPr="00463A8E">
        <w:rPr>
          <w:sz w:val="24"/>
        </w:rPr>
        <w:t xml:space="preserve">Louisiana prisoner </w:t>
      </w:r>
      <w:r w:rsidR="005108C6" w:rsidRPr="00463A8E">
        <w:rPr>
          <w:sz w:val="24"/>
        </w:rPr>
        <w:t xml:space="preserve">Albert </w:t>
      </w:r>
      <w:proofErr w:type="spellStart"/>
      <w:r w:rsidR="005108C6" w:rsidRPr="00463A8E">
        <w:rPr>
          <w:sz w:val="24"/>
        </w:rPr>
        <w:t>Woodfox</w:t>
      </w:r>
      <w:proofErr w:type="spellEnd"/>
      <w:r w:rsidR="005108C6" w:rsidRPr="00463A8E">
        <w:rPr>
          <w:sz w:val="24"/>
        </w:rPr>
        <w:t xml:space="preserve"> </w:t>
      </w:r>
      <w:r w:rsidRPr="00463A8E">
        <w:rPr>
          <w:sz w:val="24"/>
        </w:rPr>
        <w:t xml:space="preserve">has spent </w:t>
      </w:r>
      <w:r w:rsidR="00F21734">
        <w:rPr>
          <w:sz w:val="24"/>
        </w:rPr>
        <w:t xml:space="preserve">more than 40 </w:t>
      </w:r>
      <w:r w:rsidR="005108C6" w:rsidRPr="00463A8E">
        <w:rPr>
          <w:sz w:val="24"/>
        </w:rPr>
        <w:t>years in solitary confinement</w:t>
      </w:r>
      <w:r w:rsidRPr="00463A8E">
        <w:rPr>
          <w:sz w:val="24"/>
        </w:rPr>
        <w:t xml:space="preserve"> for a crime he has always maintained he did not commit. </w:t>
      </w:r>
      <w:r w:rsidR="005108C6" w:rsidRPr="00463A8E">
        <w:rPr>
          <w:sz w:val="24"/>
        </w:rPr>
        <w:t xml:space="preserve">These decades of isolation and deprivation </w:t>
      </w:r>
      <w:r>
        <w:rPr>
          <w:sz w:val="24"/>
        </w:rPr>
        <w:t xml:space="preserve">– described as torture by the UN Special Rapporteur on Torture – </w:t>
      </w:r>
      <w:r w:rsidR="005108C6" w:rsidRPr="00463A8E">
        <w:rPr>
          <w:sz w:val="24"/>
        </w:rPr>
        <w:t>have taken an appalling toll on his health.</w:t>
      </w:r>
      <w:r w:rsidRPr="00463A8E">
        <w:rPr>
          <w:sz w:val="24"/>
        </w:rPr>
        <w:t xml:space="preserve"> </w:t>
      </w:r>
    </w:p>
    <w:p w:rsidR="00F21734" w:rsidRDefault="00F21734">
      <w:pPr>
        <w:rPr>
          <w:sz w:val="24"/>
        </w:rPr>
      </w:pPr>
      <w:r w:rsidRPr="00F21734">
        <w:rPr>
          <w:sz w:val="24"/>
        </w:rPr>
        <w:t>The legal process was so flawed that his conviction has been overturned three times</w:t>
      </w:r>
      <w:r>
        <w:rPr>
          <w:sz w:val="24"/>
        </w:rPr>
        <w:t xml:space="preserve"> </w:t>
      </w:r>
      <w:r w:rsidR="005108C6" w:rsidRPr="00463A8E">
        <w:rPr>
          <w:sz w:val="24"/>
        </w:rPr>
        <w:t xml:space="preserve">and yet his release continues to be blocked. </w:t>
      </w:r>
      <w:r w:rsidRPr="00F21734">
        <w:rPr>
          <w:sz w:val="24"/>
        </w:rPr>
        <w:t>There was no physical evidence linking him to the crime, and his conviction relied primarily on the dubious testimony of another prisoner, who received a pardon in return</w:t>
      </w:r>
      <w:r>
        <w:rPr>
          <w:sz w:val="24"/>
        </w:rPr>
        <w:t>.</w:t>
      </w:r>
    </w:p>
    <w:p w:rsidR="005108C6" w:rsidRDefault="00463A8E">
      <w:pPr>
        <w:rPr>
          <w:sz w:val="24"/>
        </w:rPr>
      </w:pPr>
      <w:r w:rsidRPr="00463A8E">
        <w:rPr>
          <w:sz w:val="24"/>
        </w:rPr>
        <w:t>As Attorney General of Louisiana, you</w:t>
      </w:r>
      <w:r w:rsidR="005C1AAE">
        <w:rPr>
          <w:sz w:val="24"/>
        </w:rPr>
        <w:t xml:space="preserve"> have the power to end this injustice</w:t>
      </w:r>
      <w:r w:rsidR="005108C6" w:rsidRPr="00463A8E">
        <w:rPr>
          <w:sz w:val="24"/>
        </w:rPr>
        <w:t>.</w:t>
      </w:r>
      <w:r>
        <w:rPr>
          <w:sz w:val="24"/>
        </w:rPr>
        <w:t xml:space="preserve"> F</w:t>
      </w:r>
      <w:r w:rsidR="005108C6" w:rsidRPr="005108C6">
        <w:rPr>
          <w:sz w:val="24"/>
          <w:szCs w:val="24"/>
        </w:rPr>
        <w:t>ollowing decades of cruel and inhumane cond</w:t>
      </w:r>
      <w:r w:rsidR="00394BC1">
        <w:rPr>
          <w:sz w:val="24"/>
          <w:szCs w:val="24"/>
        </w:rPr>
        <w:t>itions in solitary confinement</w:t>
      </w:r>
      <w:bookmarkStart w:id="0" w:name="_GoBack"/>
      <w:bookmarkEnd w:id="0"/>
      <w:r w:rsidR="005108C6" w:rsidRPr="005108C6">
        <w:rPr>
          <w:sz w:val="24"/>
          <w:szCs w:val="24"/>
        </w:rPr>
        <w:t xml:space="preserve">, </w:t>
      </w:r>
      <w:r w:rsidR="005108C6">
        <w:rPr>
          <w:sz w:val="24"/>
        </w:rPr>
        <w:t>I call on you to</w:t>
      </w:r>
      <w:r w:rsidR="008406D6">
        <w:rPr>
          <w:sz w:val="24"/>
        </w:rPr>
        <w:t xml:space="preserve"> allow</w:t>
      </w:r>
      <w:r w:rsidR="005108C6">
        <w:rPr>
          <w:sz w:val="24"/>
        </w:rPr>
        <w:t xml:space="preserve"> Mr </w:t>
      </w:r>
      <w:proofErr w:type="spellStart"/>
      <w:r w:rsidR="005108C6">
        <w:rPr>
          <w:sz w:val="24"/>
        </w:rPr>
        <w:t>Woodfox</w:t>
      </w:r>
      <w:r w:rsidR="008406D6">
        <w:rPr>
          <w:sz w:val="24"/>
        </w:rPr>
        <w:t>’s</w:t>
      </w:r>
      <w:proofErr w:type="spellEnd"/>
      <w:r w:rsidR="008406D6">
        <w:rPr>
          <w:sz w:val="24"/>
        </w:rPr>
        <w:t xml:space="preserve"> release</w:t>
      </w:r>
      <w:r w:rsidR="005108C6">
        <w:rPr>
          <w:sz w:val="24"/>
        </w:rPr>
        <w:t xml:space="preserve"> from prison immediately.</w:t>
      </w:r>
    </w:p>
    <w:p w:rsidR="005108C6" w:rsidRPr="005108C6" w:rsidRDefault="005108C6">
      <w:pPr>
        <w:rPr>
          <w:sz w:val="24"/>
        </w:rPr>
      </w:pPr>
    </w:p>
    <w:p w:rsidR="00F34F3E" w:rsidRPr="005108C6" w:rsidRDefault="00B70736">
      <w:pPr>
        <w:rPr>
          <w:sz w:val="24"/>
        </w:rPr>
      </w:pPr>
      <w:r>
        <w:rPr>
          <w:sz w:val="24"/>
        </w:rPr>
        <w:t>Yours</w:t>
      </w:r>
      <w:r w:rsidR="005108C6" w:rsidRPr="005108C6">
        <w:rPr>
          <w:sz w:val="24"/>
        </w:rPr>
        <w:t xml:space="preserve">, </w:t>
      </w:r>
    </w:p>
    <w:sectPr w:rsidR="00F34F3E" w:rsidRPr="0051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829F4"/>
    <w:multiLevelType w:val="hybridMultilevel"/>
    <w:tmpl w:val="3D5A09D0"/>
    <w:lvl w:ilvl="0" w:tplc="08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 w15:restartNumberingAfterBreak="0">
    <w:nsid w:val="4AB12FC5"/>
    <w:multiLevelType w:val="hybridMultilevel"/>
    <w:tmpl w:val="9CFE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4B8"/>
    <w:multiLevelType w:val="hybridMultilevel"/>
    <w:tmpl w:val="F10E2A1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4BC1"/>
    <w:rsid w:val="00463A8E"/>
    <w:rsid w:val="005108C6"/>
    <w:rsid w:val="005C1AAE"/>
    <w:rsid w:val="005F063A"/>
    <w:rsid w:val="008406D6"/>
    <w:rsid w:val="00981FFA"/>
    <w:rsid w:val="00AF2D4C"/>
    <w:rsid w:val="00B1144F"/>
    <w:rsid w:val="00B70736"/>
    <w:rsid w:val="00BE5DEC"/>
    <w:rsid w:val="00F21734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8C6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08C6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108C6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D377-D1B8-4588-A583-FEE47B45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2015-09-02T11:52:00Z</dcterms:created>
  <dcterms:modified xsi:type="dcterms:W3CDTF">2015-09-02T11:52:00Z</dcterms:modified>
</cp:coreProperties>
</file>