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3C37" w14:textId="77777777" w:rsidR="00BB7D67" w:rsidRPr="00E234BB" w:rsidRDefault="00F34F3E">
      <w:pPr>
        <w:rPr>
          <w:b/>
          <w:sz w:val="28"/>
          <w:szCs w:val="28"/>
        </w:rPr>
      </w:pPr>
      <w:r>
        <w:rPr>
          <w:b/>
          <w:sz w:val="28"/>
        </w:rPr>
        <w:t>Caso: Saman Naseem, Irán</w:t>
      </w:r>
    </w:p>
    <w:p w14:paraId="42DBF1E8" w14:textId="77777777" w:rsidR="00BB7D67" w:rsidRPr="00E234BB" w:rsidRDefault="00BB7D67">
      <w:pPr>
        <w:rPr>
          <w:b/>
          <w:sz w:val="24"/>
        </w:rPr>
      </w:pPr>
    </w:p>
    <w:p w14:paraId="1B1C761F" w14:textId="77777777" w:rsidR="00412E55" w:rsidRPr="00E234BB" w:rsidRDefault="00412E55" w:rsidP="00412E55">
      <w:pPr>
        <w:pStyle w:val="Sinespaciado"/>
        <w:rPr>
          <w:i/>
          <w:sz w:val="24"/>
        </w:rPr>
      </w:pPr>
      <w:r>
        <w:rPr>
          <w:i/>
          <w:sz w:val="24"/>
        </w:rPr>
        <w:t xml:space="preserve">Ayatolá </w:t>
      </w:r>
      <w:proofErr w:type="spellStart"/>
      <w:r>
        <w:rPr>
          <w:i/>
          <w:sz w:val="24"/>
        </w:rPr>
        <w:t>Sadegh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Larijani</w:t>
      </w:r>
      <w:proofErr w:type="spellEnd"/>
      <w:r>
        <w:rPr>
          <w:i/>
          <w:sz w:val="24"/>
        </w:rPr>
        <w:t>,</w:t>
      </w:r>
    </w:p>
    <w:p w14:paraId="2DEC3577" w14:textId="77777777" w:rsidR="00412E55" w:rsidRPr="00AD237D" w:rsidRDefault="00412E55" w:rsidP="00412E55">
      <w:pPr>
        <w:pStyle w:val="Sinespaciado"/>
        <w:rPr>
          <w:i/>
          <w:sz w:val="24"/>
        </w:rPr>
      </w:pPr>
      <w:r w:rsidRPr="00AD237D">
        <w:rPr>
          <w:i/>
          <w:sz w:val="24"/>
        </w:rPr>
        <w:t xml:space="preserve">Presidente de la magistratura, </w:t>
      </w:r>
    </w:p>
    <w:p w14:paraId="59CBE487" w14:textId="77777777" w:rsidR="00412E55" w:rsidRPr="00412E55" w:rsidRDefault="00412E55" w:rsidP="00412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proofErr w:type="gramStart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>c/o</w:t>
      </w:r>
      <w:proofErr w:type="gramEnd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Public Relations Office</w:t>
      </w:r>
    </w:p>
    <w:p w14:paraId="7E0B0820" w14:textId="77777777" w:rsidR="00412E55" w:rsidRPr="00412E55" w:rsidRDefault="00412E55" w:rsidP="00412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Number 4, </w:t>
      </w:r>
      <w:proofErr w:type="spellStart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>Deadend</w:t>
      </w:r>
      <w:proofErr w:type="spellEnd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of 1 </w:t>
      </w:r>
      <w:proofErr w:type="spellStart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>Azizi</w:t>
      </w:r>
      <w:proofErr w:type="spellEnd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</w:t>
      </w:r>
    </w:p>
    <w:p w14:paraId="0843A1D9" w14:textId="77777777" w:rsidR="00412E55" w:rsidRPr="00412E55" w:rsidRDefault="00412E55" w:rsidP="00412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>Above Pasteur Intersection</w:t>
      </w:r>
    </w:p>
    <w:p w14:paraId="25A4BCCD" w14:textId="77777777" w:rsidR="00412E55" w:rsidRPr="00412E55" w:rsidRDefault="00412E55" w:rsidP="00412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Vali </w:t>
      </w:r>
      <w:proofErr w:type="spellStart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>Asr</w:t>
      </w:r>
      <w:proofErr w:type="spellEnd"/>
      <w:r w:rsidRPr="00412E55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Street</w:t>
      </w:r>
    </w:p>
    <w:p w14:paraId="3BEBDC70" w14:textId="77777777" w:rsidR="00412E55" w:rsidRPr="003442FD" w:rsidRDefault="00412E55" w:rsidP="00412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  <w:proofErr w:type="spellStart"/>
      <w:r w:rsidRPr="003442FD">
        <w:rPr>
          <w:rFonts w:ascii="Helv" w:hAnsi="Helv" w:cs="Helv"/>
          <w:i/>
          <w:color w:val="000000"/>
          <w:sz w:val="20"/>
          <w:szCs w:val="20"/>
        </w:rPr>
        <w:t>Tehran</w:t>
      </w:r>
      <w:proofErr w:type="spellEnd"/>
    </w:p>
    <w:p w14:paraId="627497F7" w14:textId="77777777" w:rsidR="00412E55" w:rsidRPr="00E234BB" w:rsidRDefault="00412E55" w:rsidP="00412E55">
      <w:pPr>
        <w:pStyle w:val="Sinespaciado"/>
        <w:rPr>
          <w:i/>
          <w:sz w:val="24"/>
        </w:rPr>
      </w:pPr>
      <w:r>
        <w:rPr>
          <w:i/>
          <w:sz w:val="24"/>
        </w:rPr>
        <w:t>República Islámica de Irán</w:t>
      </w:r>
    </w:p>
    <w:p w14:paraId="53D8AA69" w14:textId="77777777" w:rsidR="00F34F3E" w:rsidRPr="00E234BB" w:rsidRDefault="00F34F3E">
      <w:bookmarkStart w:id="0" w:name="_GoBack"/>
      <w:bookmarkEnd w:id="0"/>
    </w:p>
    <w:p w14:paraId="3BEA8BCC" w14:textId="77777777" w:rsidR="00D02BED" w:rsidRPr="00E234BB" w:rsidRDefault="005D69AF" w:rsidP="000F01B7">
      <w:pPr>
        <w:rPr>
          <w:sz w:val="24"/>
        </w:rPr>
      </w:pPr>
      <w:r>
        <w:rPr>
          <w:sz w:val="24"/>
        </w:rPr>
        <w:t>Excelencia:</w:t>
      </w:r>
    </w:p>
    <w:p w14:paraId="1F4D5EAD" w14:textId="77777777" w:rsidR="00D02BED" w:rsidRPr="00E234BB" w:rsidRDefault="009A34A5" w:rsidP="000F01B7">
      <w:pPr>
        <w:rPr>
          <w:sz w:val="24"/>
        </w:rPr>
      </w:pPr>
      <w:r>
        <w:rPr>
          <w:sz w:val="24"/>
        </w:rPr>
        <w:t>El joven kurdo Saman Naseem fue condenado a muerte en 2013 por presuntos delitos cometidos cuando tenía 17 años. En su juicio se utilizaron como prueba "confesiones" que según el encausado fueron obtenidas mediante tortura y otros malos tratos.</w:t>
      </w:r>
    </w:p>
    <w:p w14:paraId="6D5FE32C" w14:textId="560F2D65" w:rsidR="009A34A5" w:rsidRPr="00E234BB" w:rsidRDefault="00281E57" w:rsidP="000F01B7">
      <w:pPr>
        <w:rPr>
          <w:sz w:val="24"/>
        </w:rPr>
      </w:pPr>
      <w:r>
        <w:rPr>
          <w:sz w:val="24"/>
        </w:rPr>
        <w:t>Celebro la noticia de que ya se ha concedido a Saman Naseem una revisión judicial. Le pido que garantice que:</w:t>
      </w:r>
    </w:p>
    <w:p w14:paraId="4EF86011" w14:textId="77777777" w:rsidR="00D02BED" w:rsidRPr="005A61E5" w:rsidRDefault="009A34A5" w:rsidP="00B25AC4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</w:rPr>
        <w:t>El nuevo juicio se celebra con las debidas garantías y con arreglo a las obligaciones internacionales de Irán, que prohíben totalmente el uso de la pena de muerte contra personas declaradas culpables de delitos cometidos cuando eran menores de 18 años.</w:t>
      </w:r>
    </w:p>
    <w:p w14:paraId="3EDD340A" w14:textId="77777777" w:rsidR="005A61E5" w:rsidRPr="005A61E5" w:rsidRDefault="00DD6275" w:rsidP="0023357D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Las "confesiones" obtenidas bajo tortura y otros malos tratos no se usan como prueba ante los tribunales para determinar la culpabilidad. </w:t>
      </w:r>
    </w:p>
    <w:p w14:paraId="35805244" w14:textId="47224723" w:rsidR="00BB7D67" w:rsidRPr="005A61E5" w:rsidRDefault="00DD6275" w:rsidP="0023357D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Saman Naseem tiene acceso a su abogado, su familia y a toda la atención médica que pueda necesitar.</w:t>
      </w:r>
    </w:p>
    <w:p w14:paraId="16E0B7D9" w14:textId="77777777" w:rsidR="00BB7D67" w:rsidRPr="00E234BB" w:rsidRDefault="00BB7D67" w:rsidP="00BB7D67">
      <w:pPr>
        <w:pStyle w:val="Sinespaciado"/>
        <w:rPr>
          <w:sz w:val="24"/>
        </w:rPr>
      </w:pPr>
    </w:p>
    <w:p w14:paraId="45F9BBB3" w14:textId="1BE23056" w:rsidR="00F34F3E" w:rsidRPr="00E234BB" w:rsidRDefault="00CB02AE">
      <w:pPr>
        <w:rPr>
          <w:sz w:val="24"/>
        </w:rPr>
      </w:pPr>
      <w:r>
        <w:rPr>
          <w:sz w:val="24"/>
        </w:rPr>
        <w:t>Atentamente,</w:t>
      </w:r>
    </w:p>
    <w:p w14:paraId="18A2A0E4" w14:textId="77777777" w:rsidR="00DD6275" w:rsidRPr="00DD6275" w:rsidRDefault="00DD6275">
      <w:pPr>
        <w:rPr>
          <w:sz w:val="24"/>
        </w:rPr>
      </w:pPr>
    </w:p>
    <w:sectPr w:rsidR="00DD6275" w:rsidRPr="00DD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7FCC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6EA"/>
    <w:multiLevelType w:val="hybridMultilevel"/>
    <w:tmpl w:val="5E66F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A63"/>
    <w:multiLevelType w:val="hybridMultilevel"/>
    <w:tmpl w:val="BC7E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1819"/>
    <w:multiLevelType w:val="hybridMultilevel"/>
    <w:tmpl w:val="B8EC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66400"/>
    <w:multiLevelType w:val="hybridMultilevel"/>
    <w:tmpl w:val="65CE07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0F01B7"/>
    <w:rsid w:val="001861BA"/>
    <w:rsid w:val="00231560"/>
    <w:rsid w:val="00281E57"/>
    <w:rsid w:val="0039029B"/>
    <w:rsid w:val="003C408F"/>
    <w:rsid w:val="00412E55"/>
    <w:rsid w:val="00571FFE"/>
    <w:rsid w:val="005A61E5"/>
    <w:rsid w:val="005D69AF"/>
    <w:rsid w:val="005F063A"/>
    <w:rsid w:val="006C39D2"/>
    <w:rsid w:val="0073777B"/>
    <w:rsid w:val="00981FFA"/>
    <w:rsid w:val="009A34A5"/>
    <w:rsid w:val="00A06038"/>
    <w:rsid w:val="00A405D9"/>
    <w:rsid w:val="00AF2D4C"/>
    <w:rsid w:val="00B1144F"/>
    <w:rsid w:val="00B80CB5"/>
    <w:rsid w:val="00BB7D67"/>
    <w:rsid w:val="00BE5DEC"/>
    <w:rsid w:val="00C61277"/>
    <w:rsid w:val="00CB02AE"/>
    <w:rsid w:val="00D02BED"/>
    <w:rsid w:val="00D61CBE"/>
    <w:rsid w:val="00DD6275"/>
    <w:rsid w:val="00E234BB"/>
    <w:rsid w:val="00F34F3E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529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B7D67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7D6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Sinespaciado">
    <w:name w:val="No Spacing"/>
    <w:uiPriority w:val="1"/>
    <w:qFormat/>
    <w:rsid w:val="00BB7D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7D67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7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D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D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D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Julian Liaño</cp:lastModifiedBy>
  <cp:revision>6</cp:revision>
  <dcterms:created xsi:type="dcterms:W3CDTF">2015-09-03T13:05:00Z</dcterms:created>
  <dcterms:modified xsi:type="dcterms:W3CDTF">2015-09-25T08:14:00Z</dcterms:modified>
</cp:coreProperties>
</file>